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B8B" w:rsidRPr="00F86365" w:rsidRDefault="00117FBF" w:rsidP="00F475C3">
      <w:pPr>
        <w:jc w:val="center"/>
        <w:rPr>
          <w:rFonts w:ascii="Verdana" w:hAnsi="Verdana"/>
        </w:rPr>
      </w:pPr>
      <w:bookmarkStart w:id="0" w:name="_GoBack"/>
      <w:bookmarkEnd w:id="0"/>
      <w:r>
        <w:rPr>
          <w:rFonts w:ascii="Verdana" w:hAnsi="Verdana"/>
        </w:rPr>
        <w:t xml:space="preserve">Annual </w:t>
      </w:r>
      <w:r w:rsidR="003A6B8B" w:rsidRPr="008273E9">
        <w:rPr>
          <w:rFonts w:ascii="Verdana" w:hAnsi="Verdana"/>
        </w:rPr>
        <w:t xml:space="preserve">General Meeting to </w:t>
      </w:r>
      <w:r w:rsidR="00AC5CE5">
        <w:rPr>
          <w:rFonts w:ascii="Verdana" w:hAnsi="Verdana"/>
        </w:rPr>
        <w:t>b</w:t>
      </w:r>
      <w:r w:rsidR="003A6B8B" w:rsidRPr="008273E9">
        <w:rPr>
          <w:rFonts w:ascii="Verdana" w:hAnsi="Verdana"/>
        </w:rPr>
        <w:t>e held</w:t>
      </w:r>
      <w:r w:rsidR="00AC5CE5">
        <w:rPr>
          <w:rFonts w:ascii="Verdana" w:hAnsi="Verdana"/>
        </w:rPr>
        <w:t xml:space="preserve"> </w:t>
      </w:r>
      <w:r w:rsidR="005A2B38">
        <w:rPr>
          <w:rFonts w:ascii="Verdana" w:hAnsi="Verdana"/>
        </w:rPr>
        <w:t>a</w:t>
      </w:r>
      <w:r w:rsidR="003A6B8B">
        <w:rPr>
          <w:rFonts w:ascii="Verdana" w:hAnsi="Verdana"/>
        </w:rPr>
        <w:t xml:space="preserve">t the </w:t>
      </w:r>
      <w:r>
        <w:rPr>
          <w:rFonts w:ascii="Verdana" w:hAnsi="Verdana"/>
        </w:rPr>
        <w:t>Orchard Park community centre, Cambridge on</w:t>
      </w:r>
      <w:r w:rsidR="003A6B8B" w:rsidRPr="008273E9">
        <w:rPr>
          <w:rFonts w:ascii="Verdana" w:hAnsi="Verdana"/>
        </w:rPr>
        <w:t xml:space="preserve"> </w:t>
      </w:r>
      <w:r w:rsidR="00705675">
        <w:rPr>
          <w:rFonts w:ascii="Verdana" w:hAnsi="Verdana"/>
          <w:b/>
        </w:rPr>
        <w:t>Wednesday, 8 November 2017</w:t>
      </w:r>
      <w:r>
        <w:rPr>
          <w:rFonts w:ascii="Verdana" w:hAnsi="Verdana"/>
        </w:rPr>
        <w:t xml:space="preserve"> </w:t>
      </w:r>
      <w:r w:rsidR="003A6B8B">
        <w:rPr>
          <w:rFonts w:ascii="Verdana" w:hAnsi="Verdana"/>
          <w:b/>
        </w:rPr>
        <w:t xml:space="preserve">at </w:t>
      </w:r>
      <w:r>
        <w:rPr>
          <w:rFonts w:ascii="Verdana" w:hAnsi="Verdana"/>
          <w:b/>
        </w:rPr>
        <w:t>1</w:t>
      </w:r>
      <w:r w:rsidR="003A6B8B" w:rsidRPr="008273E9">
        <w:rPr>
          <w:rFonts w:ascii="Verdana" w:hAnsi="Verdana"/>
          <w:b/>
        </w:rPr>
        <w:t>.30pm</w:t>
      </w:r>
    </w:p>
    <w:p w:rsidR="003A6B8B" w:rsidRDefault="008A4AE1" w:rsidP="008A4AE1">
      <w:pPr>
        <w:tabs>
          <w:tab w:val="left" w:pos="5227"/>
        </w:tabs>
        <w:jc w:val="both"/>
        <w:rPr>
          <w:rFonts w:ascii="Verdana" w:hAnsi="Verdana"/>
        </w:rPr>
      </w:pPr>
      <w:r>
        <w:rPr>
          <w:rFonts w:ascii="Verdana" w:hAnsi="Verdana"/>
        </w:rPr>
        <w:tab/>
      </w:r>
    </w:p>
    <w:p w:rsidR="00117FBF" w:rsidRPr="00705675" w:rsidRDefault="00117FBF" w:rsidP="00AC5CE5">
      <w:pPr>
        <w:jc w:val="both"/>
        <w:rPr>
          <w:rFonts w:ascii="Arial" w:hAnsi="Arial" w:cs="Arial"/>
          <w:sz w:val="22"/>
          <w:szCs w:val="22"/>
        </w:rPr>
      </w:pPr>
      <w:r w:rsidRPr="00705675">
        <w:rPr>
          <w:rFonts w:ascii="Arial" w:hAnsi="Arial" w:cs="Arial"/>
          <w:sz w:val="22"/>
          <w:szCs w:val="22"/>
        </w:rPr>
        <w:t>As ever, m</w:t>
      </w:r>
      <w:r w:rsidR="00A11AB7" w:rsidRPr="00705675">
        <w:rPr>
          <w:rFonts w:ascii="Arial" w:hAnsi="Arial" w:cs="Arial"/>
          <w:sz w:val="22"/>
          <w:szCs w:val="22"/>
        </w:rPr>
        <w:t>uch is happening i</w:t>
      </w:r>
      <w:r w:rsidRPr="00705675">
        <w:rPr>
          <w:rFonts w:ascii="Arial" w:hAnsi="Arial" w:cs="Arial"/>
          <w:sz w:val="22"/>
          <w:szCs w:val="22"/>
        </w:rPr>
        <w:t>n this sector a</w:t>
      </w:r>
      <w:r w:rsidR="00AC5CE5" w:rsidRPr="00705675">
        <w:rPr>
          <w:rFonts w:ascii="Arial" w:hAnsi="Arial" w:cs="Arial"/>
          <w:sz w:val="22"/>
          <w:szCs w:val="22"/>
        </w:rPr>
        <w:t xml:space="preserve">bout which parents &amp; carers’ views </w:t>
      </w:r>
      <w:r w:rsidR="00F475C3" w:rsidRPr="00705675">
        <w:rPr>
          <w:rFonts w:ascii="Arial" w:hAnsi="Arial" w:cs="Arial"/>
          <w:sz w:val="22"/>
          <w:szCs w:val="22"/>
        </w:rPr>
        <w:t xml:space="preserve">are essential </w:t>
      </w:r>
      <w:r w:rsidR="00AE7582" w:rsidRPr="00705675">
        <w:rPr>
          <w:rFonts w:ascii="Arial" w:hAnsi="Arial" w:cs="Arial"/>
          <w:sz w:val="22"/>
          <w:szCs w:val="22"/>
        </w:rPr>
        <w:t xml:space="preserve">to </w:t>
      </w:r>
      <w:r w:rsidR="00F475C3" w:rsidRPr="00705675">
        <w:rPr>
          <w:rFonts w:ascii="Arial" w:hAnsi="Arial" w:cs="Arial"/>
          <w:sz w:val="22"/>
          <w:szCs w:val="22"/>
        </w:rPr>
        <w:t xml:space="preserve">help </w:t>
      </w:r>
      <w:r w:rsidR="00AC5CE5" w:rsidRPr="00705675">
        <w:rPr>
          <w:rFonts w:ascii="Arial" w:hAnsi="Arial" w:cs="Arial"/>
          <w:sz w:val="22"/>
          <w:szCs w:val="22"/>
        </w:rPr>
        <w:t xml:space="preserve">influence the commissioners and decision makers to </w:t>
      </w:r>
      <w:r w:rsidR="00AE7582" w:rsidRPr="00705675">
        <w:rPr>
          <w:rFonts w:ascii="Arial" w:hAnsi="Arial" w:cs="Arial"/>
          <w:sz w:val="22"/>
          <w:szCs w:val="22"/>
        </w:rPr>
        <w:t>m</w:t>
      </w:r>
      <w:r w:rsidR="00AC5CE5" w:rsidRPr="00705675">
        <w:rPr>
          <w:rFonts w:ascii="Arial" w:hAnsi="Arial" w:cs="Arial"/>
          <w:sz w:val="22"/>
          <w:szCs w:val="22"/>
        </w:rPr>
        <w:t xml:space="preserve">ake </w:t>
      </w:r>
      <w:r w:rsidR="00AE7582" w:rsidRPr="00705675">
        <w:rPr>
          <w:rFonts w:ascii="Arial" w:hAnsi="Arial" w:cs="Arial"/>
          <w:sz w:val="22"/>
          <w:szCs w:val="22"/>
        </w:rPr>
        <w:t>well</w:t>
      </w:r>
      <w:r w:rsidR="00F475C3" w:rsidRPr="00705675">
        <w:rPr>
          <w:rFonts w:ascii="Arial" w:hAnsi="Arial" w:cs="Arial"/>
          <w:sz w:val="22"/>
          <w:szCs w:val="22"/>
        </w:rPr>
        <w:t>-</w:t>
      </w:r>
      <w:r w:rsidR="00AE7582" w:rsidRPr="00705675">
        <w:rPr>
          <w:rFonts w:ascii="Arial" w:hAnsi="Arial" w:cs="Arial"/>
          <w:sz w:val="22"/>
          <w:szCs w:val="22"/>
        </w:rPr>
        <w:t xml:space="preserve">judged </w:t>
      </w:r>
      <w:r w:rsidR="00F475C3" w:rsidRPr="00705675">
        <w:rPr>
          <w:rFonts w:ascii="Arial" w:hAnsi="Arial" w:cs="Arial"/>
          <w:sz w:val="22"/>
          <w:szCs w:val="22"/>
        </w:rPr>
        <w:t xml:space="preserve">changes </w:t>
      </w:r>
      <w:r w:rsidR="00AE7582" w:rsidRPr="00705675">
        <w:rPr>
          <w:rFonts w:ascii="Arial" w:hAnsi="Arial" w:cs="Arial"/>
          <w:sz w:val="22"/>
          <w:szCs w:val="22"/>
        </w:rPr>
        <w:t>to services to</w:t>
      </w:r>
      <w:r w:rsidR="00AC5CE5" w:rsidRPr="00705675">
        <w:rPr>
          <w:rFonts w:ascii="Arial" w:hAnsi="Arial" w:cs="Arial"/>
          <w:sz w:val="22"/>
          <w:szCs w:val="22"/>
        </w:rPr>
        <w:t xml:space="preserve"> children with additional needs</w:t>
      </w:r>
      <w:r w:rsidR="00F475C3" w:rsidRPr="00705675">
        <w:rPr>
          <w:rFonts w:ascii="Arial" w:hAnsi="Arial" w:cs="Arial"/>
          <w:sz w:val="22"/>
          <w:szCs w:val="22"/>
        </w:rPr>
        <w:t>,</w:t>
      </w:r>
      <w:r w:rsidR="00AE7582" w:rsidRPr="00705675">
        <w:rPr>
          <w:rFonts w:ascii="Arial" w:hAnsi="Arial" w:cs="Arial"/>
          <w:sz w:val="22"/>
          <w:szCs w:val="22"/>
        </w:rPr>
        <w:t xml:space="preserve"> even in this economic climate</w:t>
      </w:r>
      <w:r w:rsidRPr="00705675">
        <w:rPr>
          <w:rFonts w:ascii="Arial" w:hAnsi="Arial" w:cs="Arial"/>
          <w:sz w:val="22"/>
          <w:szCs w:val="22"/>
        </w:rPr>
        <w:t xml:space="preserve"> and we depend hugely on our volunteers to help us keep abreast of, and manage, all the changes. </w:t>
      </w:r>
    </w:p>
    <w:p w:rsidR="006E4F0A" w:rsidRPr="00705675" w:rsidRDefault="006E4F0A" w:rsidP="00AC5CE5">
      <w:pPr>
        <w:jc w:val="both"/>
        <w:rPr>
          <w:rFonts w:ascii="Arial" w:hAnsi="Arial" w:cs="Arial"/>
          <w:sz w:val="22"/>
          <w:szCs w:val="22"/>
        </w:rPr>
      </w:pPr>
    </w:p>
    <w:p w:rsidR="006E13FA" w:rsidRPr="00705675" w:rsidRDefault="006E4F0A" w:rsidP="003A6B8B">
      <w:pPr>
        <w:jc w:val="both"/>
        <w:rPr>
          <w:rFonts w:ascii="Arial" w:hAnsi="Arial" w:cs="Arial"/>
          <w:sz w:val="22"/>
          <w:szCs w:val="22"/>
        </w:rPr>
      </w:pPr>
      <w:r w:rsidRPr="00705675">
        <w:rPr>
          <w:rFonts w:ascii="Arial" w:hAnsi="Arial" w:cs="Arial"/>
          <w:sz w:val="22"/>
          <w:szCs w:val="22"/>
        </w:rPr>
        <w:t>What has become more urgent for us this year is to find other sources of income streams so we are able to continue our activities without being so financially reliant on the County Council.  We are total beginners at fundraising so will be looking for some energetic folk willing to run a coffee morning or even a marathon, shake collection tins</w:t>
      </w:r>
      <w:r w:rsidR="00847DE3" w:rsidRPr="00705675">
        <w:rPr>
          <w:rFonts w:ascii="Arial" w:hAnsi="Arial" w:cs="Arial"/>
          <w:sz w:val="22"/>
          <w:szCs w:val="22"/>
        </w:rPr>
        <w:t xml:space="preserve">, etc.  </w:t>
      </w:r>
      <w:r w:rsidR="006E13FA" w:rsidRPr="00705675">
        <w:rPr>
          <w:rFonts w:ascii="Arial" w:hAnsi="Arial" w:cs="Arial"/>
          <w:sz w:val="22"/>
          <w:szCs w:val="22"/>
        </w:rPr>
        <w:t xml:space="preserve">Whatever your </w:t>
      </w:r>
      <w:r w:rsidRPr="00705675">
        <w:rPr>
          <w:rFonts w:ascii="Arial" w:hAnsi="Arial" w:cs="Arial"/>
          <w:sz w:val="22"/>
          <w:szCs w:val="22"/>
        </w:rPr>
        <w:t xml:space="preserve">talents </w:t>
      </w:r>
      <w:r w:rsidR="006E13FA" w:rsidRPr="00705675">
        <w:rPr>
          <w:rFonts w:ascii="Arial" w:hAnsi="Arial" w:cs="Arial"/>
          <w:sz w:val="22"/>
          <w:szCs w:val="22"/>
        </w:rPr>
        <w:t>and time availability</w:t>
      </w:r>
      <w:r w:rsidR="004A16FE" w:rsidRPr="00705675">
        <w:rPr>
          <w:rFonts w:ascii="Arial" w:hAnsi="Arial" w:cs="Arial"/>
          <w:sz w:val="22"/>
          <w:szCs w:val="22"/>
        </w:rPr>
        <w:t xml:space="preserve"> if you </w:t>
      </w:r>
      <w:r w:rsidRPr="00705675">
        <w:rPr>
          <w:rFonts w:ascii="Arial" w:hAnsi="Arial" w:cs="Arial"/>
          <w:sz w:val="22"/>
          <w:szCs w:val="22"/>
        </w:rPr>
        <w:t xml:space="preserve">can </w:t>
      </w:r>
      <w:r w:rsidR="004A16FE" w:rsidRPr="00705675">
        <w:rPr>
          <w:rFonts w:ascii="Arial" w:hAnsi="Arial" w:cs="Arial"/>
          <w:sz w:val="22"/>
          <w:szCs w:val="22"/>
        </w:rPr>
        <w:t>help us</w:t>
      </w:r>
      <w:r w:rsidR="006E13FA" w:rsidRPr="00705675">
        <w:rPr>
          <w:rFonts w:ascii="Arial" w:hAnsi="Arial" w:cs="Arial"/>
          <w:sz w:val="22"/>
          <w:szCs w:val="22"/>
        </w:rPr>
        <w:t xml:space="preserve">, we </w:t>
      </w:r>
      <w:r w:rsidRPr="00705675">
        <w:rPr>
          <w:rFonts w:ascii="Arial" w:hAnsi="Arial" w:cs="Arial"/>
          <w:sz w:val="22"/>
          <w:szCs w:val="22"/>
        </w:rPr>
        <w:t xml:space="preserve">will welcome you with open arms! </w:t>
      </w:r>
    </w:p>
    <w:p w:rsidR="00AC2D45" w:rsidRPr="00705675" w:rsidRDefault="00BD71F4" w:rsidP="00705675">
      <w:pPr>
        <w:ind w:firstLine="720"/>
        <w:rPr>
          <w:rFonts w:ascii="Arial" w:hAnsi="Arial" w:cs="Arial"/>
          <w:sz w:val="22"/>
          <w:szCs w:val="22"/>
        </w:rPr>
      </w:pPr>
      <w:r w:rsidRPr="00705675">
        <w:rPr>
          <w:rFonts w:ascii="Arial" w:hAnsi="Arial" w:cs="Arial"/>
          <w:sz w:val="22"/>
          <w:szCs w:val="22"/>
        </w:rPr>
        <w:t xml:space="preserve"> </w:t>
      </w:r>
    </w:p>
    <w:p w:rsidR="003A6B8B" w:rsidRPr="00705675" w:rsidRDefault="003A6B8B" w:rsidP="003A6B8B">
      <w:pPr>
        <w:jc w:val="both"/>
        <w:rPr>
          <w:rFonts w:ascii="Arial" w:hAnsi="Arial" w:cs="Arial"/>
          <w:sz w:val="22"/>
          <w:szCs w:val="22"/>
        </w:rPr>
      </w:pPr>
    </w:p>
    <w:p w:rsidR="003A6B8B" w:rsidRPr="00705675" w:rsidRDefault="006E4F0A" w:rsidP="003A6B8B">
      <w:pPr>
        <w:jc w:val="both"/>
        <w:rPr>
          <w:rFonts w:ascii="Arial" w:hAnsi="Arial" w:cs="Arial"/>
          <w:sz w:val="22"/>
          <w:szCs w:val="22"/>
        </w:rPr>
      </w:pPr>
      <w:r w:rsidRPr="00705675">
        <w:rPr>
          <w:rFonts w:ascii="Arial" w:hAnsi="Arial" w:cs="Arial"/>
          <w:sz w:val="22"/>
          <w:szCs w:val="22"/>
        </w:rPr>
        <w:t>If you would like to nominate yourself or som</w:t>
      </w:r>
      <w:r w:rsidR="00B05A32" w:rsidRPr="00705675">
        <w:rPr>
          <w:rFonts w:ascii="Arial" w:hAnsi="Arial" w:cs="Arial"/>
          <w:sz w:val="22"/>
          <w:szCs w:val="22"/>
        </w:rPr>
        <w:t>eone else and can’t make the AGM</w:t>
      </w:r>
      <w:r w:rsidRPr="00705675">
        <w:rPr>
          <w:rFonts w:ascii="Arial" w:hAnsi="Arial" w:cs="Arial"/>
          <w:sz w:val="22"/>
          <w:szCs w:val="22"/>
        </w:rPr>
        <w:t xml:space="preserve"> on </w:t>
      </w:r>
      <w:r w:rsidR="00705675">
        <w:rPr>
          <w:rFonts w:ascii="Arial" w:hAnsi="Arial" w:cs="Arial"/>
          <w:sz w:val="22"/>
          <w:szCs w:val="22"/>
        </w:rPr>
        <w:t>8</w:t>
      </w:r>
      <w:r w:rsidR="00705675" w:rsidRPr="00705675">
        <w:rPr>
          <w:rFonts w:ascii="Arial" w:hAnsi="Arial" w:cs="Arial"/>
          <w:sz w:val="22"/>
          <w:szCs w:val="22"/>
          <w:vertAlign w:val="superscript"/>
        </w:rPr>
        <w:t>th</w:t>
      </w:r>
      <w:r w:rsidR="00705675">
        <w:rPr>
          <w:rFonts w:ascii="Arial" w:hAnsi="Arial" w:cs="Arial"/>
          <w:sz w:val="22"/>
          <w:szCs w:val="22"/>
        </w:rPr>
        <w:t xml:space="preserve"> November </w:t>
      </w:r>
      <w:r w:rsidRPr="00705675">
        <w:rPr>
          <w:rFonts w:ascii="Arial" w:hAnsi="Arial" w:cs="Arial"/>
          <w:sz w:val="22"/>
          <w:szCs w:val="22"/>
        </w:rPr>
        <w:t xml:space="preserve">just </w:t>
      </w:r>
      <w:r w:rsidR="00BD71F4" w:rsidRPr="00705675">
        <w:rPr>
          <w:rFonts w:ascii="Arial" w:hAnsi="Arial" w:cs="Arial"/>
          <w:sz w:val="22"/>
          <w:szCs w:val="22"/>
        </w:rPr>
        <w:t>co</w:t>
      </w:r>
      <w:r w:rsidR="003A6B8B" w:rsidRPr="00705675">
        <w:rPr>
          <w:rFonts w:ascii="Arial" w:hAnsi="Arial" w:cs="Arial"/>
          <w:sz w:val="22"/>
          <w:szCs w:val="22"/>
        </w:rPr>
        <w:t xml:space="preserve">mplete the </w:t>
      </w:r>
      <w:r w:rsidR="00BD71F4" w:rsidRPr="00705675">
        <w:rPr>
          <w:rFonts w:ascii="Arial" w:hAnsi="Arial" w:cs="Arial"/>
          <w:sz w:val="22"/>
          <w:szCs w:val="22"/>
        </w:rPr>
        <w:t xml:space="preserve">nomination </w:t>
      </w:r>
      <w:r w:rsidR="003A6B8B" w:rsidRPr="00705675">
        <w:rPr>
          <w:rFonts w:ascii="Arial" w:hAnsi="Arial" w:cs="Arial"/>
          <w:sz w:val="22"/>
          <w:szCs w:val="22"/>
        </w:rPr>
        <w:t xml:space="preserve">form below and </w:t>
      </w:r>
      <w:r w:rsidR="00BD71F4" w:rsidRPr="00705675">
        <w:rPr>
          <w:rFonts w:ascii="Arial" w:hAnsi="Arial" w:cs="Arial"/>
          <w:sz w:val="22"/>
          <w:szCs w:val="22"/>
        </w:rPr>
        <w:t xml:space="preserve">return it </w:t>
      </w:r>
      <w:r w:rsidR="003A6B8B" w:rsidRPr="00705675">
        <w:rPr>
          <w:rFonts w:ascii="Arial" w:hAnsi="Arial" w:cs="Arial"/>
          <w:sz w:val="22"/>
          <w:szCs w:val="22"/>
        </w:rPr>
        <w:t xml:space="preserve">by </w:t>
      </w:r>
      <w:r w:rsidR="00705675">
        <w:rPr>
          <w:rFonts w:ascii="Arial" w:hAnsi="Arial" w:cs="Arial"/>
          <w:color w:val="002060"/>
          <w:sz w:val="22"/>
          <w:szCs w:val="22"/>
        </w:rPr>
        <w:t>Monday</w:t>
      </w:r>
      <w:r w:rsidR="00BD71F4" w:rsidRPr="00705675">
        <w:rPr>
          <w:rFonts w:ascii="Arial" w:hAnsi="Arial" w:cs="Arial"/>
          <w:sz w:val="22"/>
          <w:szCs w:val="22"/>
        </w:rPr>
        <w:t>,</w:t>
      </w:r>
      <w:r w:rsidR="009F5F91" w:rsidRPr="00705675">
        <w:rPr>
          <w:rFonts w:ascii="Arial" w:hAnsi="Arial" w:cs="Arial"/>
          <w:sz w:val="22"/>
          <w:szCs w:val="22"/>
        </w:rPr>
        <w:t xml:space="preserve"> </w:t>
      </w:r>
      <w:r w:rsidR="00705675">
        <w:rPr>
          <w:rFonts w:ascii="Arial" w:hAnsi="Arial" w:cs="Arial"/>
          <w:color w:val="002060"/>
          <w:sz w:val="22"/>
          <w:szCs w:val="22"/>
        </w:rPr>
        <w:t>6</w:t>
      </w:r>
      <w:r w:rsidR="00705675" w:rsidRPr="00705675">
        <w:rPr>
          <w:rFonts w:ascii="Arial" w:hAnsi="Arial" w:cs="Arial"/>
          <w:color w:val="002060"/>
          <w:sz w:val="22"/>
          <w:szCs w:val="22"/>
          <w:vertAlign w:val="superscript"/>
        </w:rPr>
        <w:t>th</w:t>
      </w:r>
      <w:r w:rsidR="00705675">
        <w:rPr>
          <w:rFonts w:ascii="Arial" w:hAnsi="Arial" w:cs="Arial"/>
          <w:color w:val="002060"/>
          <w:sz w:val="22"/>
          <w:szCs w:val="22"/>
        </w:rPr>
        <w:t xml:space="preserve"> November</w:t>
      </w:r>
      <w:r w:rsidRPr="00705675">
        <w:rPr>
          <w:rFonts w:ascii="Arial" w:hAnsi="Arial" w:cs="Arial"/>
          <w:sz w:val="22"/>
          <w:szCs w:val="22"/>
        </w:rPr>
        <w:t xml:space="preserve"> </w:t>
      </w:r>
      <w:r w:rsidR="003A6B8B" w:rsidRPr="00705675">
        <w:rPr>
          <w:rFonts w:ascii="Arial" w:hAnsi="Arial" w:cs="Arial"/>
          <w:sz w:val="22"/>
          <w:szCs w:val="22"/>
        </w:rPr>
        <w:t xml:space="preserve">to </w:t>
      </w:r>
      <w:r w:rsidR="00705675">
        <w:rPr>
          <w:rFonts w:ascii="Arial" w:hAnsi="Arial" w:cs="Arial"/>
          <w:sz w:val="22"/>
          <w:szCs w:val="22"/>
        </w:rPr>
        <w:t xml:space="preserve">Vice </w:t>
      </w:r>
      <w:r w:rsidR="009F5F91" w:rsidRPr="00705675">
        <w:rPr>
          <w:rFonts w:ascii="Arial" w:hAnsi="Arial" w:cs="Arial"/>
          <w:sz w:val="22"/>
          <w:szCs w:val="22"/>
        </w:rPr>
        <w:t xml:space="preserve">Chair of Trustees, </w:t>
      </w:r>
      <w:r w:rsidR="003A6B8B" w:rsidRPr="00705675">
        <w:rPr>
          <w:rFonts w:ascii="Arial" w:hAnsi="Arial" w:cs="Arial"/>
          <w:sz w:val="22"/>
          <w:szCs w:val="22"/>
        </w:rPr>
        <w:t>Christine Stocker-Gibson, Vantage House, Houghton Hill, Hunts, PE28 2BS</w:t>
      </w:r>
      <w:r w:rsidR="003A6B8B" w:rsidRPr="00705675">
        <w:rPr>
          <w:rFonts w:ascii="Arial" w:hAnsi="Arial" w:cs="Arial"/>
          <w:color w:val="002060"/>
          <w:sz w:val="22"/>
          <w:szCs w:val="22"/>
        </w:rPr>
        <w:t>,</w:t>
      </w:r>
      <w:r w:rsidR="003A6B8B" w:rsidRPr="00705675">
        <w:rPr>
          <w:rFonts w:ascii="Arial" w:hAnsi="Arial" w:cs="Arial"/>
          <w:sz w:val="22"/>
          <w:szCs w:val="22"/>
        </w:rPr>
        <w:t xml:space="preserve"> or email it to </w:t>
      </w:r>
      <w:hyperlink r:id="rId6" w:history="1">
        <w:r w:rsidRPr="00705675">
          <w:rPr>
            <w:rStyle w:val="Hyperlink"/>
            <w:rFonts w:ascii="Arial" w:hAnsi="Arial" w:cs="Arial"/>
            <w:sz w:val="22"/>
            <w:szCs w:val="22"/>
          </w:rPr>
          <w:t xml:space="preserve">Christogib2@gmail.com </w:t>
        </w:r>
      </w:hyperlink>
      <w:r w:rsidR="00705675">
        <w:rPr>
          <w:rFonts w:ascii="Arial" w:hAnsi="Arial" w:cs="Arial"/>
          <w:sz w:val="22"/>
          <w:szCs w:val="22"/>
        </w:rPr>
        <w:t>.</w:t>
      </w:r>
    </w:p>
    <w:p w:rsidR="003A6B8B" w:rsidRPr="00705675" w:rsidRDefault="003A6B8B" w:rsidP="003A6B8B">
      <w:pPr>
        <w:rPr>
          <w:rFonts w:ascii="Arial" w:hAnsi="Arial" w:cs="Arial"/>
          <w:b/>
          <w:sz w:val="22"/>
          <w:szCs w:val="22"/>
        </w:rPr>
      </w:pPr>
    </w:p>
    <w:p w:rsidR="003A6B8B" w:rsidRPr="00705675" w:rsidRDefault="003A6B8B" w:rsidP="003A6B8B">
      <w:pPr>
        <w:rPr>
          <w:rFonts w:ascii="Arial" w:hAnsi="Arial" w:cs="Arial"/>
          <w:b/>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025"/>
        <w:gridCol w:w="2131"/>
        <w:gridCol w:w="3215"/>
      </w:tblGrid>
      <w:tr w:rsidR="003A6B8B" w:rsidRPr="000B53FF" w:rsidTr="0029406F">
        <w:tc>
          <w:tcPr>
            <w:tcW w:w="2694" w:type="dxa"/>
          </w:tcPr>
          <w:p w:rsidR="003A6B8B" w:rsidRPr="000B53FF" w:rsidRDefault="003A6B8B" w:rsidP="0029406F">
            <w:pPr>
              <w:rPr>
                <w:rFonts w:ascii="Arial" w:hAnsi="Arial" w:cs="Arial"/>
                <w:b/>
              </w:rPr>
            </w:pPr>
            <w:r w:rsidRPr="000B53FF">
              <w:rPr>
                <w:rFonts w:ascii="Arial" w:hAnsi="Arial" w:cs="Arial"/>
                <w:b/>
              </w:rPr>
              <w:t>Pos</w:t>
            </w:r>
            <w:r>
              <w:rPr>
                <w:rFonts w:ascii="Arial" w:hAnsi="Arial" w:cs="Arial"/>
                <w:b/>
              </w:rPr>
              <w:t>i</w:t>
            </w:r>
            <w:r w:rsidRPr="000B53FF">
              <w:rPr>
                <w:rFonts w:ascii="Arial" w:hAnsi="Arial" w:cs="Arial"/>
                <w:b/>
              </w:rPr>
              <w:t>t</w:t>
            </w:r>
            <w:r>
              <w:rPr>
                <w:rFonts w:ascii="Arial" w:hAnsi="Arial" w:cs="Arial"/>
                <w:b/>
              </w:rPr>
              <w:t>ion</w:t>
            </w:r>
            <w:r w:rsidR="008A4AE1">
              <w:rPr>
                <w:rFonts w:ascii="Arial" w:hAnsi="Arial" w:cs="Arial"/>
                <w:b/>
              </w:rPr>
              <w:t xml:space="preserve"> of Trustee</w:t>
            </w:r>
          </w:p>
        </w:tc>
        <w:tc>
          <w:tcPr>
            <w:tcW w:w="2025" w:type="dxa"/>
          </w:tcPr>
          <w:p w:rsidR="003A6B8B" w:rsidRPr="000B53FF" w:rsidRDefault="009F5F91" w:rsidP="009F5F91">
            <w:pPr>
              <w:rPr>
                <w:rFonts w:ascii="Arial" w:hAnsi="Arial" w:cs="Arial"/>
                <w:b/>
              </w:rPr>
            </w:pPr>
            <w:r>
              <w:rPr>
                <w:rFonts w:ascii="Arial" w:hAnsi="Arial" w:cs="Arial"/>
                <w:b/>
              </w:rPr>
              <w:t xml:space="preserve">Name &amp; address </w:t>
            </w:r>
          </w:p>
        </w:tc>
        <w:tc>
          <w:tcPr>
            <w:tcW w:w="2131" w:type="dxa"/>
          </w:tcPr>
          <w:p w:rsidR="003A6B8B" w:rsidRPr="000B53FF" w:rsidRDefault="009F5F91" w:rsidP="0029406F">
            <w:pPr>
              <w:rPr>
                <w:rFonts w:ascii="Arial" w:hAnsi="Arial" w:cs="Arial"/>
                <w:b/>
              </w:rPr>
            </w:pPr>
            <w:r>
              <w:rPr>
                <w:rFonts w:ascii="Arial" w:hAnsi="Arial" w:cs="Arial"/>
                <w:b/>
              </w:rPr>
              <w:t>Phone No</w:t>
            </w:r>
          </w:p>
        </w:tc>
        <w:tc>
          <w:tcPr>
            <w:tcW w:w="3215" w:type="dxa"/>
          </w:tcPr>
          <w:p w:rsidR="003A6B8B" w:rsidRPr="000B53FF" w:rsidRDefault="009F5F91" w:rsidP="0029406F">
            <w:pPr>
              <w:rPr>
                <w:rFonts w:ascii="Arial" w:hAnsi="Arial" w:cs="Arial"/>
                <w:b/>
              </w:rPr>
            </w:pPr>
            <w:r>
              <w:rPr>
                <w:rFonts w:ascii="Arial" w:hAnsi="Arial" w:cs="Arial"/>
                <w:b/>
              </w:rPr>
              <w:t>Email</w:t>
            </w:r>
          </w:p>
        </w:tc>
      </w:tr>
      <w:tr w:rsidR="003A6B8B" w:rsidRPr="000B53FF" w:rsidTr="0029406F">
        <w:tc>
          <w:tcPr>
            <w:tcW w:w="2694" w:type="dxa"/>
          </w:tcPr>
          <w:p w:rsidR="003A6B8B" w:rsidRPr="000B53FF" w:rsidRDefault="003A6B8B" w:rsidP="0029406F">
            <w:pPr>
              <w:rPr>
                <w:rFonts w:ascii="Arial" w:hAnsi="Arial" w:cs="Arial"/>
              </w:rPr>
            </w:pPr>
          </w:p>
        </w:tc>
        <w:tc>
          <w:tcPr>
            <w:tcW w:w="2025" w:type="dxa"/>
          </w:tcPr>
          <w:p w:rsidR="003A6B8B" w:rsidRPr="000B53FF" w:rsidRDefault="003A6B8B" w:rsidP="0029406F">
            <w:pPr>
              <w:rPr>
                <w:rFonts w:ascii="Arial" w:hAnsi="Arial" w:cs="Arial"/>
              </w:rPr>
            </w:pPr>
          </w:p>
        </w:tc>
        <w:tc>
          <w:tcPr>
            <w:tcW w:w="2131" w:type="dxa"/>
          </w:tcPr>
          <w:p w:rsidR="003A6B8B" w:rsidRPr="000B53FF" w:rsidRDefault="003A6B8B" w:rsidP="0029406F">
            <w:pPr>
              <w:rPr>
                <w:rFonts w:ascii="Arial" w:hAnsi="Arial" w:cs="Arial"/>
              </w:rPr>
            </w:pPr>
          </w:p>
        </w:tc>
        <w:tc>
          <w:tcPr>
            <w:tcW w:w="3215" w:type="dxa"/>
          </w:tcPr>
          <w:p w:rsidR="003A6B8B" w:rsidRPr="000B53FF" w:rsidRDefault="003A6B8B" w:rsidP="0029406F">
            <w:pPr>
              <w:rPr>
                <w:rFonts w:ascii="Arial" w:hAnsi="Arial" w:cs="Arial"/>
              </w:rPr>
            </w:pPr>
          </w:p>
        </w:tc>
      </w:tr>
      <w:tr w:rsidR="003A6B8B" w:rsidRPr="000B53FF" w:rsidTr="0029406F">
        <w:tc>
          <w:tcPr>
            <w:tcW w:w="2694" w:type="dxa"/>
          </w:tcPr>
          <w:p w:rsidR="003A6B8B" w:rsidRPr="000B53FF" w:rsidRDefault="003A6B8B" w:rsidP="0029406F">
            <w:pPr>
              <w:rPr>
                <w:rFonts w:ascii="Arial" w:hAnsi="Arial" w:cs="Arial"/>
              </w:rPr>
            </w:pPr>
          </w:p>
        </w:tc>
        <w:tc>
          <w:tcPr>
            <w:tcW w:w="2025" w:type="dxa"/>
          </w:tcPr>
          <w:p w:rsidR="003A6B8B" w:rsidRPr="000B53FF" w:rsidRDefault="003A6B8B" w:rsidP="0029406F">
            <w:pPr>
              <w:rPr>
                <w:rFonts w:ascii="Arial" w:hAnsi="Arial" w:cs="Arial"/>
              </w:rPr>
            </w:pPr>
          </w:p>
        </w:tc>
        <w:tc>
          <w:tcPr>
            <w:tcW w:w="2131" w:type="dxa"/>
          </w:tcPr>
          <w:p w:rsidR="003A6B8B" w:rsidRPr="000B53FF" w:rsidRDefault="003A6B8B" w:rsidP="0029406F">
            <w:pPr>
              <w:rPr>
                <w:rFonts w:ascii="Arial" w:hAnsi="Arial" w:cs="Arial"/>
              </w:rPr>
            </w:pPr>
          </w:p>
        </w:tc>
        <w:tc>
          <w:tcPr>
            <w:tcW w:w="3215" w:type="dxa"/>
          </w:tcPr>
          <w:p w:rsidR="003A6B8B" w:rsidRPr="000B53FF" w:rsidRDefault="003A6B8B" w:rsidP="0029406F">
            <w:pPr>
              <w:rPr>
                <w:rFonts w:ascii="Arial" w:hAnsi="Arial" w:cs="Arial"/>
              </w:rPr>
            </w:pPr>
          </w:p>
        </w:tc>
      </w:tr>
      <w:tr w:rsidR="003A6B8B" w:rsidRPr="000B53FF" w:rsidTr="0029406F">
        <w:trPr>
          <w:trHeight w:val="734"/>
        </w:trPr>
        <w:tc>
          <w:tcPr>
            <w:tcW w:w="2694" w:type="dxa"/>
          </w:tcPr>
          <w:p w:rsidR="008A4AE1" w:rsidRPr="000B53FF" w:rsidRDefault="008A4AE1" w:rsidP="00890689">
            <w:pPr>
              <w:rPr>
                <w:rFonts w:ascii="Arial" w:hAnsi="Arial" w:cs="Arial"/>
              </w:rPr>
            </w:pPr>
          </w:p>
        </w:tc>
        <w:tc>
          <w:tcPr>
            <w:tcW w:w="2025" w:type="dxa"/>
          </w:tcPr>
          <w:p w:rsidR="003A6B8B" w:rsidRPr="000B53FF" w:rsidRDefault="003A6B8B" w:rsidP="0029406F">
            <w:pPr>
              <w:rPr>
                <w:rFonts w:ascii="Arial" w:hAnsi="Arial" w:cs="Arial"/>
              </w:rPr>
            </w:pPr>
          </w:p>
        </w:tc>
        <w:tc>
          <w:tcPr>
            <w:tcW w:w="2131" w:type="dxa"/>
          </w:tcPr>
          <w:p w:rsidR="003A6B8B" w:rsidRPr="000B53FF" w:rsidRDefault="003A6B8B" w:rsidP="0029406F">
            <w:pPr>
              <w:rPr>
                <w:rFonts w:ascii="Arial" w:hAnsi="Arial" w:cs="Arial"/>
              </w:rPr>
            </w:pPr>
          </w:p>
        </w:tc>
        <w:tc>
          <w:tcPr>
            <w:tcW w:w="3215" w:type="dxa"/>
          </w:tcPr>
          <w:p w:rsidR="003A6B8B" w:rsidRPr="000B53FF" w:rsidRDefault="003A6B8B" w:rsidP="0029406F">
            <w:pPr>
              <w:rPr>
                <w:rFonts w:ascii="Arial" w:hAnsi="Arial" w:cs="Arial"/>
              </w:rPr>
            </w:pPr>
          </w:p>
        </w:tc>
      </w:tr>
      <w:tr w:rsidR="003A6B8B" w:rsidRPr="000B53FF" w:rsidTr="0029406F">
        <w:tc>
          <w:tcPr>
            <w:tcW w:w="2694" w:type="dxa"/>
          </w:tcPr>
          <w:p w:rsidR="00890689" w:rsidRPr="000B53FF" w:rsidRDefault="00890689" w:rsidP="00890689">
            <w:pPr>
              <w:rPr>
                <w:rFonts w:ascii="Arial" w:hAnsi="Arial" w:cs="Arial"/>
              </w:rPr>
            </w:pPr>
          </w:p>
        </w:tc>
        <w:tc>
          <w:tcPr>
            <w:tcW w:w="2025" w:type="dxa"/>
          </w:tcPr>
          <w:p w:rsidR="003A6B8B" w:rsidRPr="000B53FF" w:rsidRDefault="003A6B8B" w:rsidP="0029406F">
            <w:pPr>
              <w:rPr>
                <w:rFonts w:ascii="Arial" w:hAnsi="Arial" w:cs="Arial"/>
              </w:rPr>
            </w:pPr>
          </w:p>
        </w:tc>
        <w:tc>
          <w:tcPr>
            <w:tcW w:w="2131" w:type="dxa"/>
          </w:tcPr>
          <w:p w:rsidR="003A6B8B" w:rsidRPr="000B53FF" w:rsidRDefault="003A6B8B" w:rsidP="0029406F">
            <w:pPr>
              <w:rPr>
                <w:rFonts w:ascii="Arial" w:hAnsi="Arial" w:cs="Arial"/>
              </w:rPr>
            </w:pPr>
          </w:p>
        </w:tc>
        <w:tc>
          <w:tcPr>
            <w:tcW w:w="3215" w:type="dxa"/>
          </w:tcPr>
          <w:p w:rsidR="003A6B8B" w:rsidRPr="000B53FF" w:rsidRDefault="003A6B8B" w:rsidP="0029406F">
            <w:pPr>
              <w:rPr>
                <w:rFonts w:ascii="Arial" w:hAnsi="Arial" w:cs="Arial"/>
              </w:rPr>
            </w:pPr>
          </w:p>
        </w:tc>
      </w:tr>
      <w:tr w:rsidR="003A6B8B" w:rsidRPr="000B53FF" w:rsidTr="0029406F">
        <w:tc>
          <w:tcPr>
            <w:tcW w:w="2694" w:type="dxa"/>
          </w:tcPr>
          <w:p w:rsidR="003A6B8B" w:rsidRPr="000B53FF" w:rsidRDefault="003A6B8B" w:rsidP="0029406F">
            <w:pPr>
              <w:rPr>
                <w:rFonts w:ascii="Arial" w:hAnsi="Arial" w:cs="Arial"/>
              </w:rPr>
            </w:pPr>
          </w:p>
        </w:tc>
        <w:tc>
          <w:tcPr>
            <w:tcW w:w="2025" w:type="dxa"/>
          </w:tcPr>
          <w:p w:rsidR="003A6B8B" w:rsidRPr="000B53FF" w:rsidRDefault="003A6B8B" w:rsidP="0029406F">
            <w:pPr>
              <w:rPr>
                <w:rFonts w:ascii="Arial" w:hAnsi="Arial" w:cs="Arial"/>
              </w:rPr>
            </w:pPr>
          </w:p>
        </w:tc>
        <w:tc>
          <w:tcPr>
            <w:tcW w:w="2131" w:type="dxa"/>
          </w:tcPr>
          <w:p w:rsidR="003A6B8B" w:rsidRPr="000B53FF" w:rsidRDefault="003A6B8B" w:rsidP="0029406F">
            <w:pPr>
              <w:rPr>
                <w:rFonts w:ascii="Arial" w:hAnsi="Arial" w:cs="Arial"/>
              </w:rPr>
            </w:pPr>
          </w:p>
        </w:tc>
        <w:tc>
          <w:tcPr>
            <w:tcW w:w="3215" w:type="dxa"/>
          </w:tcPr>
          <w:p w:rsidR="003A6B8B" w:rsidRPr="000B53FF" w:rsidRDefault="003A6B8B" w:rsidP="0029406F">
            <w:pPr>
              <w:rPr>
                <w:rFonts w:ascii="Arial" w:hAnsi="Arial" w:cs="Arial"/>
              </w:rPr>
            </w:pPr>
          </w:p>
        </w:tc>
      </w:tr>
    </w:tbl>
    <w:p w:rsidR="005A2B38" w:rsidRDefault="005A2B38" w:rsidP="003A6B8B">
      <w:pPr>
        <w:rPr>
          <w:rFonts w:ascii="Arial" w:hAnsi="Arial" w:cs="Arial"/>
        </w:rPr>
      </w:pPr>
    </w:p>
    <w:p w:rsidR="00705675" w:rsidRDefault="00705675" w:rsidP="003A6B8B">
      <w:pPr>
        <w:rPr>
          <w:rFonts w:ascii="Arial" w:hAnsi="Arial" w:cs="Arial"/>
        </w:rPr>
      </w:pPr>
    </w:p>
    <w:p w:rsidR="008A4AE1" w:rsidRDefault="008A4AE1" w:rsidP="003A6B8B">
      <w:pPr>
        <w:rPr>
          <w:rFonts w:ascii="Arial" w:hAnsi="Arial" w:cs="Arial"/>
        </w:rPr>
      </w:pPr>
    </w:p>
    <w:p w:rsidR="003A6B8B" w:rsidRDefault="003A6B8B" w:rsidP="003A6B8B">
      <w:pPr>
        <w:rPr>
          <w:rFonts w:ascii="Arial" w:hAnsi="Arial" w:cs="Arial"/>
        </w:rPr>
      </w:pPr>
      <w:r>
        <w:rPr>
          <w:rFonts w:ascii="Arial" w:hAnsi="Arial" w:cs="Arial"/>
        </w:rPr>
        <w:t xml:space="preserve">Your signature: </w:t>
      </w:r>
      <w:r w:rsidRPr="000B53FF">
        <w:rPr>
          <w:rFonts w:ascii="Arial" w:hAnsi="Arial" w:cs="Arial"/>
        </w:rPr>
        <w:t xml:space="preserve">         </w:t>
      </w:r>
      <w:r>
        <w:rPr>
          <w:rFonts w:ascii="Arial" w:hAnsi="Arial" w:cs="Arial"/>
        </w:rPr>
        <w:t xml:space="preserve">                                </w:t>
      </w:r>
      <w:r w:rsidR="00EC05B5">
        <w:rPr>
          <w:rFonts w:ascii="Arial" w:hAnsi="Arial" w:cs="Arial"/>
        </w:rPr>
        <w:t xml:space="preserve">                           </w:t>
      </w:r>
      <w:r>
        <w:rPr>
          <w:rFonts w:ascii="Arial" w:hAnsi="Arial" w:cs="Arial"/>
        </w:rPr>
        <w:t>Dat</w:t>
      </w:r>
      <w:r w:rsidRPr="000B53FF">
        <w:rPr>
          <w:rFonts w:ascii="Arial" w:hAnsi="Arial" w:cs="Arial"/>
        </w:rPr>
        <w:t xml:space="preserve">e:   </w:t>
      </w:r>
      <w:r>
        <w:rPr>
          <w:rFonts w:ascii="Arial" w:hAnsi="Arial" w:cs="Arial"/>
        </w:rPr>
        <w:t xml:space="preserve"> </w:t>
      </w:r>
      <w:r w:rsidR="00705675">
        <w:rPr>
          <w:rFonts w:ascii="Arial" w:hAnsi="Arial" w:cs="Arial"/>
        </w:rPr>
        <w:t xml:space="preserve">       </w:t>
      </w:r>
    </w:p>
    <w:p w:rsidR="00705675" w:rsidRDefault="00705675" w:rsidP="003A6B8B">
      <w:pPr>
        <w:rPr>
          <w:rFonts w:ascii="Arial" w:hAnsi="Arial" w:cs="Arial"/>
        </w:rPr>
      </w:pPr>
    </w:p>
    <w:p w:rsidR="00561F9D" w:rsidRPr="003A6B8B" w:rsidRDefault="003A6B8B" w:rsidP="003A6B8B">
      <w:r>
        <w:rPr>
          <w:rFonts w:ascii="Arial" w:hAnsi="Arial" w:cs="Arial"/>
        </w:rPr>
        <w:t xml:space="preserve">Printed name:                                             </w:t>
      </w:r>
    </w:p>
    <w:sectPr w:rsidR="00561F9D" w:rsidRPr="003A6B8B" w:rsidSect="00F5757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881" w:rsidRDefault="009F4881" w:rsidP="005A2B38">
      <w:r>
        <w:separator/>
      </w:r>
    </w:p>
  </w:endnote>
  <w:endnote w:type="continuationSeparator" w:id="0">
    <w:p w:rsidR="009F4881" w:rsidRDefault="009F4881" w:rsidP="005A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125" w:rsidRPr="00387E8A" w:rsidRDefault="008358EC" w:rsidP="00E31125">
    <w:pPr>
      <w:tabs>
        <w:tab w:val="right" w:leader="underscore" w:pos="9468"/>
      </w:tabs>
      <w:ind w:left="-709"/>
      <w:jc w:val="center"/>
      <w:rPr>
        <w:rFonts w:ascii="Verdana" w:hAnsi="Verdana"/>
        <w:sz w:val="16"/>
        <w:szCs w:val="16"/>
      </w:rPr>
    </w:pPr>
    <w:r w:rsidRPr="00387E8A">
      <w:rPr>
        <w:rFonts w:ascii="Verdana" w:hAnsi="Verdana"/>
        <w:sz w:val="16"/>
        <w:szCs w:val="16"/>
      </w:rPr>
      <w:fldChar w:fldCharType="begin"/>
    </w:r>
    <w:r w:rsidR="00E31125" w:rsidRPr="00387E8A">
      <w:rPr>
        <w:rFonts w:ascii="Verdana" w:hAnsi="Verdana"/>
        <w:sz w:val="16"/>
        <w:szCs w:val="16"/>
      </w:rPr>
      <w:instrText xml:space="preserve"> PAGE   \* MERGEFORMAT </w:instrText>
    </w:r>
    <w:r w:rsidRPr="00387E8A">
      <w:rPr>
        <w:rFonts w:ascii="Verdana" w:hAnsi="Verdana"/>
        <w:sz w:val="16"/>
        <w:szCs w:val="16"/>
      </w:rPr>
      <w:fldChar w:fldCharType="separate"/>
    </w:r>
    <w:r w:rsidR="00BB6934">
      <w:rPr>
        <w:rFonts w:ascii="Verdana" w:hAnsi="Verdana"/>
        <w:noProof/>
        <w:sz w:val="16"/>
        <w:szCs w:val="16"/>
      </w:rPr>
      <w:t>1</w:t>
    </w:r>
    <w:r w:rsidRPr="00387E8A">
      <w:rPr>
        <w:rFonts w:ascii="Verdana" w:hAnsi="Verdana"/>
        <w:noProof/>
        <w:sz w:val="16"/>
        <w:szCs w:val="16"/>
      </w:rPr>
      <w:fldChar w:fldCharType="end"/>
    </w:r>
  </w:p>
  <w:p w:rsidR="00E31125" w:rsidRPr="00840E18" w:rsidRDefault="00E31125" w:rsidP="00E31125">
    <w:pPr>
      <w:tabs>
        <w:tab w:val="right" w:leader="underscore" w:pos="9468"/>
      </w:tabs>
      <w:ind w:left="-709"/>
      <w:jc w:val="both"/>
      <w:rPr>
        <w:rFonts w:ascii="Verdana" w:hAnsi="Verdana"/>
        <w:sz w:val="10"/>
        <w:szCs w:val="18"/>
      </w:rPr>
    </w:pPr>
    <w:r w:rsidRPr="00840E18">
      <w:rPr>
        <w:rFonts w:ascii="Verdana" w:hAnsi="Verdana"/>
        <w:sz w:val="10"/>
        <w:szCs w:val="18"/>
      </w:rPr>
      <w:tab/>
    </w:r>
  </w:p>
  <w:p w:rsidR="00E31125" w:rsidRPr="00147B14" w:rsidRDefault="00E31125" w:rsidP="00E31125">
    <w:pPr>
      <w:tabs>
        <w:tab w:val="left" w:pos="3969"/>
        <w:tab w:val="left" w:pos="5812"/>
        <w:tab w:val="right" w:pos="9468"/>
      </w:tabs>
      <w:ind w:left="-567"/>
      <w:jc w:val="both"/>
      <w:rPr>
        <w:rFonts w:ascii="Verdana" w:hAnsi="Verdana"/>
        <w:sz w:val="20"/>
        <w:szCs w:val="20"/>
      </w:rPr>
    </w:pPr>
    <w:r>
      <w:rPr>
        <w:rFonts w:ascii="Verdana" w:hAnsi="Verdana"/>
        <w:sz w:val="20"/>
        <w:szCs w:val="18"/>
      </w:rPr>
      <w:t>P</w:t>
    </w:r>
    <w:r w:rsidRPr="00891C34">
      <w:rPr>
        <w:rFonts w:ascii="Verdana" w:hAnsi="Verdana"/>
        <w:sz w:val="20"/>
        <w:szCs w:val="18"/>
      </w:rPr>
      <w:t>inpoint receives funding from:</w:t>
    </w:r>
    <w:r>
      <w:rPr>
        <w:rFonts w:ascii="Verdana" w:hAnsi="Verdana"/>
        <w:sz w:val="40"/>
      </w:rPr>
      <w:tab/>
    </w:r>
    <w:r>
      <w:rPr>
        <w:rFonts w:ascii="Verdana" w:hAnsi="Verdana"/>
        <w:noProof/>
        <w:sz w:val="40"/>
        <w:lang w:eastAsia="en-GB"/>
      </w:rPr>
      <w:drawing>
        <wp:inline distT="0" distB="0" distL="0" distR="0">
          <wp:extent cx="723900" cy="428625"/>
          <wp:effectExtent l="0" t="0" r="0" b="9525"/>
          <wp:docPr id="41" name="Picture 41" descr="logo_df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f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noFill/>
                  <a:ln>
                    <a:noFill/>
                  </a:ln>
                </pic:spPr>
              </pic:pic>
            </a:graphicData>
          </a:graphic>
        </wp:inline>
      </w:drawing>
    </w:r>
    <w:r>
      <w:rPr>
        <w:rFonts w:ascii="Verdana" w:hAnsi="Verdana"/>
        <w:sz w:val="40"/>
      </w:rPr>
      <w:tab/>
    </w:r>
    <w:r>
      <w:rPr>
        <w:rFonts w:ascii="Verdana" w:hAnsi="Verdana"/>
        <w:noProof/>
        <w:sz w:val="40"/>
        <w:lang w:eastAsia="en-GB"/>
      </w:rPr>
      <w:drawing>
        <wp:inline distT="0" distB="0" distL="0" distR="0">
          <wp:extent cx="688976"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695" cy="482793"/>
                  </a:xfrm>
                  <a:prstGeom prst="rect">
                    <a:avLst/>
                  </a:prstGeom>
                  <a:noFill/>
                  <a:ln>
                    <a:noFill/>
                  </a:ln>
                </pic:spPr>
              </pic:pic>
            </a:graphicData>
          </a:graphic>
        </wp:inline>
      </w:drawing>
    </w:r>
    <w:r>
      <w:rPr>
        <w:rFonts w:ascii="Verdana" w:hAnsi="Verdana"/>
        <w:sz w:val="40"/>
      </w:rPr>
      <w:tab/>
    </w:r>
    <w:r>
      <w:rPr>
        <w:noProof/>
        <w:lang w:eastAsia="en-GB"/>
      </w:rPr>
      <w:drawing>
        <wp:inline distT="0" distB="0" distL="0" distR="0">
          <wp:extent cx="1226932" cy="418465"/>
          <wp:effectExtent l="0" t="0" r="0" b="635"/>
          <wp:docPr id="42" name="Picture 42" descr="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c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5156" cy="431502"/>
                  </a:xfrm>
                  <a:prstGeom prst="rect">
                    <a:avLst/>
                  </a:prstGeom>
                  <a:noFill/>
                  <a:ln>
                    <a:noFill/>
                  </a:ln>
                </pic:spPr>
              </pic:pic>
            </a:graphicData>
          </a:graphic>
        </wp:inline>
      </w:drawing>
    </w:r>
  </w:p>
  <w:p w:rsidR="001E4A41" w:rsidRPr="00E31125" w:rsidRDefault="001E4A41" w:rsidP="00E31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881" w:rsidRDefault="009F4881" w:rsidP="005A2B38">
      <w:r>
        <w:separator/>
      </w:r>
    </w:p>
  </w:footnote>
  <w:footnote w:type="continuationSeparator" w:id="0">
    <w:p w:rsidR="009F4881" w:rsidRDefault="009F4881" w:rsidP="005A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A41" w:rsidRPr="001E4A41" w:rsidRDefault="001E4A41" w:rsidP="001E4A41">
    <w:pPr>
      <w:pStyle w:val="Header"/>
      <w:tabs>
        <w:tab w:val="clear" w:pos="4513"/>
        <w:tab w:val="left" w:pos="1650"/>
      </w:tabs>
      <w:ind w:left="-567"/>
      <w:jc w:val="center"/>
      <w:rPr>
        <w:rFonts w:ascii="Arial" w:hAnsi="Arial" w:cs="Arial"/>
        <w:sz w:val="20"/>
        <w:szCs w:val="20"/>
      </w:rPr>
    </w:pPr>
    <w:r w:rsidRPr="001E4A41">
      <w:rPr>
        <w:rFonts w:ascii="Arial" w:hAnsi="Arial" w:cs="Arial"/>
        <w:noProof/>
        <w:sz w:val="20"/>
        <w:szCs w:val="20"/>
        <w:lang w:eastAsia="en-GB"/>
      </w:rPr>
      <w:drawing>
        <wp:anchor distT="0" distB="0" distL="0" distR="0" simplePos="0" relativeHeight="251659264" behindDoc="0" locked="0" layoutInCell="1" allowOverlap="1">
          <wp:simplePos x="0" y="0"/>
          <wp:positionH relativeFrom="page">
            <wp:posOffset>485140</wp:posOffset>
          </wp:positionH>
          <wp:positionV relativeFrom="page">
            <wp:posOffset>369570</wp:posOffset>
          </wp:positionV>
          <wp:extent cx="1952625" cy="582584"/>
          <wp:effectExtent l="0" t="0" r="0" b="8255"/>
          <wp:wrapSquare wrapText="largest"/>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2584"/>
                  </a:xfrm>
                  <a:prstGeom prst="rect">
                    <a:avLst/>
                  </a:prstGeom>
                  <a:solidFill>
                    <a:srgbClr val="FFFFFF"/>
                  </a:solidFill>
                  <a:ln>
                    <a:noFill/>
                  </a:ln>
                </pic:spPr>
              </pic:pic>
            </a:graphicData>
          </a:graphic>
        </wp:anchor>
      </w:drawing>
    </w:r>
    <w:r w:rsidRPr="001E4A41">
      <w:rPr>
        <w:rFonts w:ascii="Arial" w:hAnsi="Arial" w:cs="Arial"/>
        <w:sz w:val="20"/>
        <w:szCs w:val="20"/>
      </w:rPr>
      <w:tab/>
      <w:t>Town Hall, Market Hill</w:t>
    </w:r>
  </w:p>
  <w:p w:rsidR="001E4A41" w:rsidRPr="001E4A41" w:rsidRDefault="001E4A41" w:rsidP="001E4A41">
    <w:pPr>
      <w:pStyle w:val="Header"/>
      <w:tabs>
        <w:tab w:val="clear" w:pos="4513"/>
        <w:tab w:val="left" w:pos="735"/>
      </w:tabs>
      <w:ind w:left="-851"/>
      <w:jc w:val="center"/>
      <w:rPr>
        <w:rFonts w:ascii="Arial" w:hAnsi="Arial" w:cs="Arial"/>
        <w:sz w:val="20"/>
        <w:szCs w:val="20"/>
      </w:rPr>
    </w:pPr>
    <w:r w:rsidRPr="001E4A41">
      <w:rPr>
        <w:rFonts w:ascii="Arial" w:hAnsi="Arial" w:cs="Arial"/>
        <w:sz w:val="20"/>
        <w:szCs w:val="20"/>
      </w:rPr>
      <w:tab/>
      <w:t>St Ives PE27 5AL</w:t>
    </w:r>
  </w:p>
  <w:p w:rsidR="001E4A41" w:rsidRPr="001E4A41" w:rsidRDefault="001E4A41" w:rsidP="001E4A41">
    <w:pPr>
      <w:pStyle w:val="Header"/>
      <w:tabs>
        <w:tab w:val="clear" w:pos="4513"/>
      </w:tabs>
      <w:ind w:left="-851"/>
      <w:jc w:val="center"/>
      <w:rPr>
        <w:rFonts w:ascii="Arial" w:hAnsi="Arial" w:cs="Arial"/>
        <w:sz w:val="20"/>
        <w:szCs w:val="20"/>
      </w:rPr>
    </w:pPr>
    <w:r w:rsidRPr="001E4A41">
      <w:rPr>
        <w:rFonts w:ascii="Arial" w:hAnsi="Arial" w:cs="Arial"/>
        <w:sz w:val="20"/>
        <w:szCs w:val="20"/>
      </w:rPr>
      <w:tab/>
      <w:t>Phone: 01480 877333</w:t>
    </w:r>
  </w:p>
  <w:p w:rsidR="001E4A41" w:rsidRPr="001E4A41" w:rsidRDefault="001E4A41" w:rsidP="001E4A41">
    <w:pPr>
      <w:tabs>
        <w:tab w:val="left" w:pos="4962"/>
      </w:tabs>
      <w:jc w:val="center"/>
      <w:rPr>
        <w:rFonts w:ascii="Arial" w:hAnsi="Arial" w:cs="Arial"/>
        <w:sz w:val="20"/>
        <w:szCs w:val="20"/>
      </w:rPr>
    </w:pPr>
    <w:r w:rsidRPr="001E4A41">
      <w:rPr>
        <w:rFonts w:ascii="Arial" w:hAnsi="Arial" w:cs="Arial"/>
        <w:sz w:val="20"/>
        <w:szCs w:val="20"/>
      </w:rPr>
      <w:tab/>
      <w:t>Email: getinvolved@pinpoint-cambs.org.uk</w:t>
    </w:r>
  </w:p>
  <w:p w:rsidR="001E4A41" w:rsidRPr="001E4A41" w:rsidRDefault="001E4A41" w:rsidP="001E4A41">
    <w:pPr>
      <w:ind w:left="-567"/>
      <w:rPr>
        <w:rFonts w:ascii="Arial" w:hAnsi="Arial" w:cs="Arial"/>
        <w:sz w:val="20"/>
        <w:szCs w:val="20"/>
      </w:rPr>
    </w:pPr>
  </w:p>
  <w:p w:rsidR="001E4A41" w:rsidRPr="001E4A41" w:rsidRDefault="001E4A41" w:rsidP="001E4A41">
    <w:pPr>
      <w:ind w:left="-567"/>
      <w:rPr>
        <w:rFonts w:ascii="Arial" w:hAnsi="Arial" w:cs="Arial"/>
        <w:sz w:val="20"/>
        <w:szCs w:val="20"/>
      </w:rPr>
    </w:pPr>
    <w:r w:rsidRPr="001E4A41">
      <w:rPr>
        <w:rFonts w:ascii="Arial" w:hAnsi="Arial" w:cs="Arial"/>
        <w:sz w:val="20"/>
        <w:szCs w:val="20"/>
      </w:rPr>
      <w:t>Pinpoint Cambridgeshire is a Registered Charity, No: 1156920</w:t>
    </w:r>
  </w:p>
  <w:p w:rsidR="001E4A41" w:rsidRDefault="001E4A41" w:rsidP="001E4A41">
    <w:pPr>
      <w:tabs>
        <w:tab w:val="right" w:leader="underscore" w:pos="9356"/>
      </w:tabs>
      <w:ind w:left="-709"/>
      <w:rPr>
        <w:rFonts w:ascii="Verdana" w:hAnsi="Verdana"/>
        <w:sz w:val="10"/>
        <w:szCs w:val="18"/>
      </w:rPr>
    </w:pPr>
    <w:r w:rsidRPr="00840E18">
      <w:rPr>
        <w:rFonts w:ascii="Verdana" w:hAnsi="Verdana"/>
        <w:sz w:val="10"/>
        <w:szCs w:val="18"/>
      </w:rPr>
      <w:tab/>
    </w:r>
  </w:p>
  <w:p w:rsidR="001E4A41" w:rsidRPr="00840E18" w:rsidRDefault="001E4A41" w:rsidP="001E4A41">
    <w:pPr>
      <w:tabs>
        <w:tab w:val="right" w:leader="underscore" w:pos="9356"/>
      </w:tabs>
      <w:ind w:left="-709"/>
      <w:rPr>
        <w:rFonts w:ascii="Verdana" w:hAnsi="Verdana"/>
        <w:sz w:val="1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8B"/>
    <w:rsid w:val="00117FBF"/>
    <w:rsid w:val="00142B0F"/>
    <w:rsid w:val="001E4A41"/>
    <w:rsid w:val="002402D1"/>
    <w:rsid w:val="0031709E"/>
    <w:rsid w:val="0039393A"/>
    <w:rsid w:val="003A6B8B"/>
    <w:rsid w:val="004A16FE"/>
    <w:rsid w:val="00561F9D"/>
    <w:rsid w:val="005A2B38"/>
    <w:rsid w:val="006E13FA"/>
    <w:rsid w:val="006E4F0A"/>
    <w:rsid w:val="00705675"/>
    <w:rsid w:val="00707D8E"/>
    <w:rsid w:val="008358EC"/>
    <w:rsid w:val="00847DE3"/>
    <w:rsid w:val="00866ABE"/>
    <w:rsid w:val="00890689"/>
    <w:rsid w:val="008A4AE1"/>
    <w:rsid w:val="0090613B"/>
    <w:rsid w:val="009356E8"/>
    <w:rsid w:val="009A2043"/>
    <w:rsid w:val="009A53E5"/>
    <w:rsid w:val="009F4881"/>
    <w:rsid w:val="009F5F91"/>
    <w:rsid w:val="00A11AB7"/>
    <w:rsid w:val="00A87257"/>
    <w:rsid w:val="00AC2D45"/>
    <w:rsid w:val="00AC5CE5"/>
    <w:rsid w:val="00AE494F"/>
    <w:rsid w:val="00AE7582"/>
    <w:rsid w:val="00B05A32"/>
    <w:rsid w:val="00B331CE"/>
    <w:rsid w:val="00BB6934"/>
    <w:rsid w:val="00BD71F4"/>
    <w:rsid w:val="00C47D06"/>
    <w:rsid w:val="00DA2836"/>
    <w:rsid w:val="00E26F43"/>
    <w:rsid w:val="00E31125"/>
    <w:rsid w:val="00E31D4B"/>
    <w:rsid w:val="00E931F9"/>
    <w:rsid w:val="00EC05B5"/>
    <w:rsid w:val="00F475C3"/>
    <w:rsid w:val="00F5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39574-A0C5-4401-8F61-D389C033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B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6B8B"/>
    <w:rPr>
      <w:color w:val="0000FF"/>
      <w:u w:val="single"/>
    </w:rPr>
  </w:style>
  <w:style w:type="paragraph" w:styleId="Header">
    <w:name w:val="header"/>
    <w:basedOn w:val="Normal"/>
    <w:link w:val="HeaderChar"/>
    <w:unhideWhenUsed/>
    <w:rsid w:val="005A2B38"/>
    <w:pPr>
      <w:tabs>
        <w:tab w:val="center" w:pos="4513"/>
        <w:tab w:val="right" w:pos="9026"/>
      </w:tabs>
    </w:pPr>
  </w:style>
  <w:style w:type="character" w:customStyle="1" w:styleId="HeaderChar">
    <w:name w:val="Header Char"/>
    <w:basedOn w:val="DefaultParagraphFont"/>
    <w:link w:val="Header"/>
    <w:uiPriority w:val="99"/>
    <w:rsid w:val="005A2B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2B38"/>
    <w:pPr>
      <w:tabs>
        <w:tab w:val="center" w:pos="4513"/>
        <w:tab w:val="right" w:pos="9026"/>
      </w:tabs>
    </w:pPr>
  </w:style>
  <w:style w:type="character" w:customStyle="1" w:styleId="FooterChar">
    <w:name w:val="Footer Char"/>
    <w:basedOn w:val="DefaultParagraphFont"/>
    <w:link w:val="Footer"/>
    <w:uiPriority w:val="99"/>
    <w:rsid w:val="005A2B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4AE1"/>
    <w:rPr>
      <w:rFonts w:ascii="Tahoma" w:hAnsi="Tahoma" w:cs="Tahoma"/>
      <w:sz w:val="16"/>
      <w:szCs w:val="16"/>
    </w:rPr>
  </w:style>
  <w:style w:type="character" w:customStyle="1" w:styleId="BalloonTextChar">
    <w:name w:val="Balloon Text Char"/>
    <w:basedOn w:val="DefaultParagraphFont"/>
    <w:link w:val="BalloonText"/>
    <w:uiPriority w:val="99"/>
    <w:semiHidden/>
    <w:rsid w:val="008A4A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ogib2@gmail.com%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Kari Payne</cp:lastModifiedBy>
  <cp:revision>2</cp:revision>
  <cp:lastPrinted>2014-12-27T12:56:00Z</cp:lastPrinted>
  <dcterms:created xsi:type="dcterms:W3CDTF">2017-10-11T14:42:00Z</dcterms:created>
  <dcterms:modified xsi:type="dcterms:W3CDTF">2017-10-11T14:42:00Z</dcterms:modified>
</cp:coreProperties>
</file>