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B098F" w:rsidRPr="009E6729" w:rsidRDefault="007353AD" w:rsidP="00DA6175">
      <w:pPr>
        <w:jc w:val="center"/>
        <w:rPr>
          <w:b/>
          <w:sz w:val="28"/>
          <w:szCs w:val="28"/>
        </w:rPr>
      </w:pPr>
      <w:r w:rsidRPr="009E6729">
        <w:rPr>
          <w:b/>
          <w:sz w:val="28"/>
          <w:szCs w:val="28"/>
        </w:rPr>
        <w:t>Pinpoint Response to Ofsted / CQC Inspection</w:t>
      </w:r>
    </w:p>
    <w:p w:rsidR="003D4EC6" w:rsidRPr="009E6729" w:rsidRDefault="00B25F49" w:rsidP="00CE659F">
      <w:pPr>
        <w:spacing w:line="240" w:lineRule="auto"/>
        <w:jc w:val="center"/>
        <w:rPr>
          <w:b/>
          <w:sz w:val="28"/>
          <w:szCs w:val="28"/>
        </w:rPr>
      </w:pPr>
      <w:r>
        <w:rPr>
          <w:b/>
          <w:sz w:val="28"/>
          <w:szCs w:val="28"/>
        </w:rPr>
        <w:t xml:space="preserve">20 </w:t>
      </w:r>
      <w:r w:rsidR="00C905BA" w:rsidRPr="00C905BA">
        <w:rPr>
          <w:b/>
          <w:sz w:val="28"/>
          <w:szCs w:val="28"/>
        </w:rPr>
        <w:t>March</w:t>
      </w:r>
      <w:r w:rsidR="00CE659F" w:rsidRPr="00C905BA">
        <w:rPr>
          <w:b/>
          <w:sz w:val="28"/>
          <w:szCs w:val="28"/>
        </w:rPr>
        <w:t xml:space="preserve"> </w:t>
      </w:r>
      <w:r w:rsidR="00C905BA">
        <w:rPr>
          <w:b/>
          <w:sz w:val="28"/>
          <w:szCs w:val="28"/>
        </w:rPr>
        <w:t>2017</w:t>
      </w:r>
    </w:p>
    <w:tbl>
      <w:tblPr>
        <w:tblStyle w:val="TableGrid1"/>
        <w:tblW w:w="0" w:type="auto"/>
        <w:tblLook w:val="04A0" w:firstRow="1" w:lastRow="0" w:firstColumn="1" w:lastColumn="0" w:noHBand="0" w:noVBand="1"/>
      </w:tblPr>
      <w:tblGrid>
        <w:gridCol w:w="2779"/>
        <w:gridCol w:w="7139"/>
        <w:gridCol w:w="4256"/>
      </w:tblGrid>
      <w:tr w:rsidR="00CD25AE" w:rsidRPr="00CD25AE" w:rsidTr="00E52DB3">
        <w:tc>
          <w:tcPr>
            <w:tcW w:w="2779" w:type="dxa"/>
          </w:tcPr>
          <w:p w:rsidR="00CD25AE" w:rsidRPr="009E6729" w:rsidRDefault="00CD25AE" w:rsidP="00CD25AE">
            <w:pPr>
              <w:suppressAutoHyphens w:val="0"/>
              <w:rPr>
                <w:b/>
                <w:sz w:val="28"/>
                <w:szCs w:val="28"/>
                <w:lang w:eastAsia="en-US"/>
              </w:rPr>
            </w:pPr>
            <w:r w:rsidRPr="009E6729">
              <w:rPr>
                <w:b/>
                <w:sz w:val="28"/>
                <w:szCs w:val="28"/>
                <w:lang w:eastAsia="en-US"/>
              </w:rPr>
              <w:t>Ofsted/CQC AREA</w:t>
            </w:r>
          </w:p>
        </w:tc>
        <w:tc>
          <w:tcPr>
            <w:tcW w:w="7139" w:type="dxa"/>
          </w:tcPr>
          <w:p w:rsidR="00CD25AE" w:rsidRPr="009E6729" w:rsidRDefault="00875636" w:rsidP="00CD25AE">
            <w:pPr>
              <w:suppressAutoHyphens w:val="0"/>
              <w:rPr>
                <w:rFonts w:ascii="Calibri" w:hAnsi="Calibri" w:cs="Times New Roman"/>
                <w:b/>
                <w:sz w:val="28"/>
                <w:szCs w:val="28"/>
                <w:lang w:eastAsia="en-US"/>
              </w:rPr>
            </w:pPr>
            <w:r>
              <w:rPr>
                <w:rFonts w:ascii="Calibri" w:hAnsi="Calibri" w:cs="Times New Roman"/>
                <w:b/>
                <w:sz w:val="28"/>
                <w:szCs w:val="28"/>
                <w:lang w:eastAsia="en-US"/>
              </w:rPr>
              <w:t xml:space="preserve">Parent </w:t>
            </w:r>
            <w:r w:rsidR="00CD25AE" w:rsidRPr="009E6729">
              <w:rPr>
                <w:rFonts w:ascii="Calibri" w:hAnsi="Calibri" w:cs="Times New Roman"/>
                <w:b/>
                <w:sz w:val="28"/>
                <w:szCs w:val="28"/>
                <w:lang w:eastAsia="en-US"/>
              </w:rPr>
              <w:t>Identified Improvement Areas</w:t>
            </w:r>
          </w:p>
          <w:p w:rsidR="00D54DBB" w:rsidRPr="009E6729" w:rsidRDefault="00D54DBB" w:rsidP="00462E8D">
            <w:pPr>
              <w:suppressAutoHyphens w:val="0"/>
              <w:rPr>
                <w:b/>
                <w:sz w:val="32"/>
                <w:szCs w:val="32"/>
                <w:lang w:eastAsia="en-US"/>
              </w:rPr>
            </w:pPr>
            <w:r w:rsidRPr="00D720D3">
              <w:rPr>
                <w:color w:val="0070C0"/>
                <w:sz w:val="22"/>
                <w:lang w:eastAsia="en-US"/>
              </w:rPr>
              <w:t xml:space="preserve">Blue text is Pinpoint online </w:t>
            </w:r>
            <w:r w:rsidR="005A2979" w:rsidRPr="00D720D3">
              <w:rPr>
                <w:color w:val="0070C0"/>
                <w:sz w:val="22"/>
                <w:lang w:eastAsia="en-US"/>
              </w:rPr>
              <w:t xml:space="preserve">parent </w:t>
            </w:r>
            <w:r w:rsidRPr="00D720D3">
              <w:rPr>
                <w:color w:val="0070C0"/>
                <w:sz w:val="22"/>
                <w:lang w:eastAsia="en-US"/>
              </w:rPr>
              <w:t xml:space="preserve">survey results as of </w:t>
            </w:r>
            <w:r w:rsidR="00C905BA" w:rsidRPr="00D720D3">
              <w:rPr>
                <w:color w:val="0070C0"/>
                <w:sz w:val="22"/>
                <w:lang w:eastAsia="en-US"/>
              </w:rPr>
              <w:t>19 March 2017</w:t>
            </w:r>
            <w:r w:rsidRPr="00D720D3">
              <w:rPr>
                <w:color w:val="0070C0"/>
                <w:sz w:val="22"/>
                <w:lang w:eastAsia="en-US"/>
              </w:rPr>
              <w:t xml:space="preserve">.  </w:t>
            </w:r>
            <w:r w:rsidR="00462E8D">
              <w:rPr>
                <w:color w:val="0070C0"/>
                <w:sz w:val="22"/>
                <w:lang w:eastAsia="en-US"/>
              </w:rPr>
              <w:t>547</w:t>
            </w:r>
            <w:r w:rsidRPr="00D720D3">
              <w:rPr>
                <w:color w:val="0070C0"/>
                <w:sz w:val="22"/>
                <w:lang w:eastAsia="en-US"/>
              </w:rPr>
              <w:t xml:space="preserve"> </w:t>
            </w:r>
            <w:r w:rsidR="00180E71" w:rsidRPr="00D720D3">
              <w:rPr>
                <w:color w:val="0070C0"/>
                <w:sz w:val="22"/>
                <w:lang w:eastAsia="en-US"/>
              </w:rPr>
              <w:t>parents responded.</w:t>
            </w:r>
            <w:r w:rsidR="00B25F49">
              <w:rPr>
                <w:color w:val="0070C0"/>
                <w:sz w:val="22"/>
                <w:lang w:eastAsia="en-US"/>
              </w:rPr>
              <w:t xml:space="preserve">  Full results are listed in the Appendix.</w:t>
            </w:r>
          </w:p>
        </w:tc>
        <w:tc>
          <w:tcPr>
            <w:tcW w:w="4256" w:type="dxa"/>
          </w:tcPr>
          <w:p w:rsidR="00CD25AE" w:rsidRPr="009E6729" w:rsidRDefault="00CD25AE" w:rsidP="00CD25AE">
            <w:pPr>
              <w:suppressAutoHyphens w:val="0"/>
              <w:rPr>
                <w:b/>
                <w:sz w:val="28"/>
                <w:szCs w:val="28"/>
                <w:lang w:eastAsia="en-US"/>
              </w:rPr>
            </w:pPr>
            <w:r w:rsidRPr="009E6729">
              <w:rPr>
                <w:b/>
                <w:sz w:val="28"/>
                <w:szCs w:val="28"/>
                <w:lang w:eastAsia="en-US"/>
              </w:rPr>
              <w:t>Progress made so far</w:t>
            </w:r>
          </w:p>
        </w:tc>
      </w:tr>
      <w:tr w:rsidR="00CD25AE" w:rsidRPr="00CD25AE" w:rsidTr="00E52DB3">
        <w:tc>
          <w:tcPr>
            <w:tcW w:w="2779" w:type="dxa"/>
          </w:tcPr>
          <w:p w:rsidR="00CD25AE" w:rsidRPr="009E6729" w:rsidRDefault="00CD25AE" w:rsidP="00BC7E6E">
            <w:pPr>
              <w:suppressAutoHyphens w:val="0"/>
              <w:spacing w:line="240" w:lineRule="auto"/>
              <w:rPr>
                <w:b/>
                <w:sz w:val="22"/>
                <w:lang w:eastAsia="en-US"/>
              </w:rPr>
            </w:pPr>
            <w:r w:rsidRPr="009E6729">
              <w:rPr>
                <w:b/>
                <w:sz w:val="22"/>
                <w:lang w:eastAsia="en-US"/>
              </w:rPr>
              <w:t>Q</w:t>
            </w:r>
            <w:r w:rsidR="00F90300">
              <w:rPr>
                <w:b/>
                <w:sz w:val="22"/>
                <w:lang w:eastAsia="en-US"/>
              </w:rPr>
              <w:t>.</w:t>
            </w:r>
            <w:r w:rsidR="00E11616" w:rsidRPr="009E6729">
              <w:rPr>
                <w:b/>
                <w:sz w:val="22"/>
                <w:lang w:eastAsia="en-US"/>
              </w:rPr>
              <w:t>A</w:t>
            </w:r>
            <w:r w:rsidR="00F90300">
              <w:rPr>
                <w:b/>
                <w:sz w:val="22"/>
                <w:lang w:eastAsia="en-US"/>
              </w:rPr>
              <w:t>:</w:t>
            </w:r>
            <w:r w:rsidRPr="009E6729">
              <w:rPr>
                <w:b/>
                <w:sz w:val="22"/>
                <w:lang w:eastAsia="en-US"/>
              </w:rPr>
              <w:t xml:space="preserve"> Identification of Needs</w:t>
            </w:r>
          </w:p>
        </w:tc>
        <w:tc>
          <w:tcPr>
            <w:tcW w:w="7139" w:type="dxa"/>
          </w:tcPr>
          <w:p w:rsidR="00CD25AE" w:rsidRPr="009E6729" w:rsidRDefault="00E11616" w:rsidP="00BC7E6E">
            <w:pPr>
              <w:suppressAutoHyphens w:val="0"/>
              <w:spacing w:line="240" w:lineRule="auto"/>
              <w:rPr>
                <w:b/>
                <w:sz w:val="22"/>
                <w:lang w:eastAsia="en-US"/>
              </w:rPr>
            </w:pPr>
            <w:r w:rsidRPr="009E6729">
              <w:rPr>
                <w:b/>
                <w:sz w:val="22"/>
                <w:lang w:eastAsia="en-US"/>
              </w:rPr>
              <w:t>How effectively does the local area identify children and young people who have special educational needs and/or disabilities?</w:t>
            </w:r>
          </w:p>
        </w:tc>
        <w:tc>
          <w:tcPr>
            <w:tcW w:w="4256" w:type="dxa"/>
          </w:tcPr>
          <w:p w:rsidR="00CD25AE" w:rsidRPr="00CD25AE" w:rsidRDefault="00CD25AE" w:rsidP="00BC7E6E">
            <w:pPr>
              <w:suppressAutoHyphens w:val="0"/>
              <w:spacing w:line="240" w:lineRule="auto"/>
              <w:rPr>
                <w:rFonts w:ascii="Calibri" w:hAnsi="Calibri" w:cs="Times New Roman"/>
                <w:sz w:val="22"/>
                <w:lang w:eastAsia="en-US"/>
              </w:rPr>
            </w:pPr>
          </w:p>
        </w:tc>
      </w:tr>
      <w:tr w:rsidR="00CD25AE" w:rsidRPr="00CD25AE" w:rsidTr="00E52DB3">
        <w:tc>
          <w:tcPr>
            <w:tcW w:w="2779" w:type="dxa"/>
          </w:tcPr>
          <w:p w:rsidR="00CD25AE" w:rsidRPr="009E6729" w:rsidRDefault="00CD25AE" w:rsidP="00CD25AE">
            <w:pPr>
              <w:suppressAutoHyphens w:val="0"/>
              <w:rPr>
                <w:sz w:val="22"/>
                <w:lang w:eastAsia="en-US"/>
              </w:rPr>
            </w:pPr>
          </w:p>
        </w:tc>
        <w:tc>
          <w:tcPr>
            <w:tcW w:w="7139" w:type="dxa"/>
          </w:tcPr>
          <w:p w:rsidR="00BB3898" w:rsidRDefault="00BB3898" w:rsidP="00C905BA">
            <w:pPr>
              <w:suppressAutoHyphens w:val="0"/>
              <w:spacing w:after="0" w:line="240" w:lineRule="auto"/>
              <w:rPr>
                <w:sz w:val="22"/>
                <w:lang w:eastAsia="en-US"/>
              </w:rPr>
            </w:pPr>
            <w:r>
              <w:rPr>
                <w:sz w:val="22"/>
                <w:lang w:eastAsia="en-US"/>
              </w:rPr>
              <w:t xml:space="preserve">EHCP: </w:t>
            </w:r>
            <w:r w:rsidR="00BA4A64">
              <w:rPr>
                <w:sz w:val="22"/>
                <w:lang w:eastAsia="en-US"/>
              </w:rPr>
              <w:t>Many</w:t>
            </w:r>
            <w:r w:rsidRPr="009E6729">
              <w:rPr>
                <w:sz w:val="22"/>
                <w:lang w:eastAsia="en-US"/>
              </w:rPr>
              <w:t xml:space="preserve"> requests for assessment for an EHCP are </w:t>
            </w:r>
            <w:r w:rsidR="00BA4A64">
              <w:rPr>
                <w:sz w:val="22"/>
                <w:lang w:eastAsia="en-US"/>
              </w:rPr>
              <w:t xml:space="preserve">not </w:t>
            </w:r>
            <w:r w:rsidRPr="009E6729">
              <w:rPr>
                <w:sz w:val="22"/>
                <w:lang w:eastAsia="en-US"/>
              </w:rPr>
              <w:t xml:space="preserve">agreed.  If you get </w:t>
            </w:r>
            <w:r w:rsidR="00BA4A64">
              <w:rPr>
                <w:sz w:val="22"/>
                <w:lang w:eastAsia="en-US"/>
              </w:rPr>
              <w:t>one</w:t>
            </w:r>
            <w:r w:rsidRPr="009E6729">
              <w:rPr>
                <w:sz w:val="22"/>
                <w:lang w:eastAsia="en-US"/>
              </w:rPr>
              <w:t xml:space="preserve"> agreed, you have a good chance of getting a plan but getting an assessment is the first hurdle.  Should assessment be denied so often?</w:t>
            </w:r>
            <w:r w:rsidR="00BA4A64">
              <w:rPr>
                <w:sz w:val="22"/>
                <w:lang w:eastAsia="en-US"/>
              </w:rPr>
              <w:t xml:space="preserve">  </w:t>
            </w:r>
            <w:r w:rsidR="00BA4A64" w:rsidRPr="00BA4A64">
              <w:rPr>
                <w:sz w:val="22"/>
                <w:lang w:eastAsia="en-US"/>
              </w:rPr>
              <w:t>Requests</w:t>
            </w:r>
            <w:r w:rsidR="00BA4A64">
              <w:rPr>
                <w:sz w:val="22"/>
                <w:lang w:eastAsia="en-US"/>
              </w:rPr>
              <w:t xml:space="preserve"> are </w:t>
            </w:r>
            <w:r w:rsidR="00107629">
              <w:rPr>
                <w:sz w:val="22"/>
                <w:lang w:eastAsia="en-US"/>
              </w:rPr>
              <w:t>often</w:t>
            </w:r>
            <w:r w:rsidR="00BA4A64">
              <w:rPr>
                <w:sz w:val="22"/>
                <w:lang w:eastAsia="en-US"/>
              </w:rPr>
              <w:t xml:space="preserve"> </w:t>
            </w:r>
            <w:r w:rsidR="00BA4A64" w:rsidRPr="00BA4A64">
              <w:rPr>
                <w:sz w:val="22"/>
                <w:lang w:eastAsia="en-US"/>
              </w:rPr>
              <w:t>denied due to lack of information</w:t>
            </w:r>
            <w:r w:rsidR="00BA4A64">
              <w:rPr>
                <w:sz w:val="22"/>
                <w:lang w:eastAsia="en-US"/>
              </w:rPr>
              <w:t>,</w:t>
            </w:r>
            <w:r w:rsidR="00BA4A64" w:rsidRPr="00BA4A64">
              <w:rPr>
                <w:sz w:val="22"/>
                <w:lang w:eastAsia="en-US"/>
              </w:rPr>
              <w:t xml:space="preserve"> although reports and information are not forthcoming or timely from professionals.</w:t>
            </w:r>
            <w:r w:rsidR="00107629">
              <w:rPr>
                <w:sz w:val="22"/>
                <w:lang w:eastAsia="en-US"/>
              </w:rPr>
              <w:t xml:space="preserve"> </w:t>
            </w:r>
            <w:r w:rsidR="00107629" w:rsidRPr="00107629">
              <w:rPr>
                <w:sz w:val="22"/>
                <w:lang w:eastAsia="en-US"/>
              </w:rPr>
              <w:t>Some go to tri</w:t>
            </w:r>
            <w:r w:rsidR="00107629">
              <w:rPr>
                <w:sz w:val="22"/>
                <w:lang w:eastAsia="en-US"/>
              </w:rPr>
              <w:t>bunal just to get an assessment.</w:t>
            </w:r>
          </w:p>
          <w:p w:rsidR="00C905BA" w:rsidRDefault="00C905BA" w:rsidP="00C905BA">
            <w:pPr>
              <w:suppressAutoHyphens w:val="0"/>
              <w:spacing w:after="0" w:line="240" w:lineRule="auto"/>
              <w:rPr>
                <w:sz w:val="22"/>
                <w:lang w:eastAsia="en-US"/>
              </w:rPr>
            </w:pPr>
          </w:p>
          <w:p w:rsidR="00AB1F1E" w:rsidRDefault="00BB3898" w:rsidP="00C905BA">
            <w:pPr>
              <w:suppressAutoHyphens w:val="0"/>
              <w:spacing w:after="0" w:line="240" w:lineRule="auto"/>
              <w:rPr>
                <w:sz w:val="22"/>
                <w:lang w:eastAsia="en-US"/>
              </w:rPr>
            </w:pPr>
            <w:r>
              <w:rPr>
                <w:sz w:val="22"/>
                <w:lang w:eastAsia="en-US"/>
              </w:rPr>
              <w:t>EHCP: Criteria to be two years behind to be considered for an EHCP.  If child is youngest in the year, they are even further behind.</w:t>
            </w:r>
            <w:r w:rsidR="009D0612">
              <w:rPr>
                <w:sz w:val="22"/>
                <w:lang w:eastAsia="en-US"/>
              </w:rPr>
              <w:t xml:space="preserve"> </w:t>
            </w:r>
            <w:r w:rsidR="009D0612" w:rsidRPr="009D0612">
              <w:rPr>
                <w:sz w:val="22"/>
                <w:lang w:eastAsia="en-US"/>
              </w:rPr>
              <w:t>.  Waiting for a child to fail before intervening means they can’t get early intervention, which is often far more effective short and long term.</w:t>
            </w:r>
          </w:p>
          <w:p w:rsidR="00C905BA" w:rsidRDefault="00C905BA" w:rsidP="00C905BA">
            <w:pPr>
              <w:suppressAutoHyphens w:val="0"/>
              <w:spacing w:after="0" w:line="240" w:lineRule="auto"/>
              <w:rPr>
                <w:sz w:val="22"/>
                <w:lang w:eastAsia="en-US"/>
              </w:rPr>
            </w:pPr>
          </w:p>
          <w:p w:rsidR="000D2912" w:rsidRDefault="002C4C0B" w:rsidP="00C905BA">
            <w:pPr>
              <w:suppressAutoHyphens w:val="0"/>
              <w:spacing w:after="0" w:line="240" w:lineRule="auto"/>
              <w:rPr>
                <w:sz w:val="22"/>
                <w:lang w:eastAsia="en-US"/>
              </w:rPr>
            </w:pPr>
            <w:r>
              <w:rPr>
                <w:sz w:val="22"/>
                <w:lang w:eastAsia="en-US"/>
              </w:rPr>
              <w:t xml:space="preserve">SEN Support: </w:t>
            </w:r>
            <w:r w:rsidR="00D678FF" w:rsidRPr="009E6729">
              <w:rPr>
                <w:sz w:val="22"/>
                <w:lang w:eastAsia="en-US"/>
              </w:rPr>
              <w:t>Schools ignore child’s needs</w:t>
            </w:r>
            <w:r w:rsidR="000D2912">
              <w:rPr>
                <w:sz w:val="22"/>
                <w:lang w:eastAsia="en-US"/>
              </w:rPr>
              <w:t>, parents’ views and advice given; early intervention is needed</w:t>
            </w:r>
            <w:r w:rsidR="00BA4A64">
              <w:rPr>
                <w:sz w:val="22"/>
                <w:lang w:eastAsia="en-US"/>
              </w:rPr>
              <w:t xml:space="preserve">. </w:t>
            </w:r>
            <w:r w:rsidR="00BA4A64" w:rsidRPr="00BA4A64">
              <w:rPr>
                <w:sz w:val="22"/>
                <w:lang w:eastAsia="en-US"/>
              </w:rPr>
              <w:t>Some schools still seem to ignore issues and put barriers in place perhaps in the hope that the child will be moved by parents – inconsistency by schools</w:t>
            </w:r>
          </w:p>
          <w:p w:rsidR="00C905BA" w:rsidRDefault="00C905BA" w:rsidP="00C905BA">
            <w:pPr>
              <w:suppressAutoHyphens w:val="0"/>
              <w:spacing w:after="0" w:line="240" w:lineRule="auto"/>
              <w:rPr>
                <w:sz w:val="22"/>
                <w:lang w:eastAsia="en-US"/>
              </w:rPr>
            </w:pPr>
          </w:p>
          <w:p w:rsidR="00D678FF" w:rsidRDefault="002C4C0B" w:rsidP="00C905BA">
            <w:pPr>
              <w:suppressAutoHyphens w:val="0"/>
              <w:spacing w:after="0" w:line="240" w:lineRule="auto"/>
              <w:rPr>
                <w:sz w:val="22"/>
                <w:lang w:eastAsia="en-US"/>
              </w:rPr>
            </w:pPr>
            <w:r>
              <w:rPr>
                <w:sz w:val="22"/>
                <w:lang w:eastAsia="en-US"/>
              </w:rPr>
              <w:lastRenderedPageBreak/>
              <w:t xml:space="preserve">SEN Support: </w:t>
            </w:r>
            <w:r w:rsidR="000D2912">
              <w:rPr>
                <w:sz w:val="22"/>
                <w:lang w:eastAsia="en-US"/>
              </w:rPr>
              <w:t>Schools</w:t>
            </w:r>
            <w:r w:rsidR="00D678FF" w:rsidRPr="009E6729">
              <w:rPr>
                <w:sz w:val="22"/>
                <w:lang w:eastAsia="en-US"/>
              </w:rPr>
              <w:t xml:space="preserve"> should recognise that SEND causes behaviour problems</w:t>
            </w:r>
            <w:r w:rsidR="002C093E">
              <w:rPr>
                <w:sz w:val="22"/>
                <w:lang w:eastAsia="en-US"/>
              </w:rPr>
              <w:t xml:space="preserve">, not blame behaviour on </w:t>
            </w:r>
            <w:r w:rsidR="009D0612">
              <w:rPr>
                <w:sz w:val="22"/>
                <w:lang w:eastAsia="en-US"/>
              </w:rPr>
              <w:t xml:space="preserve">poor </w:t>
            </w:r>
            <w:r w:rsidR="002C093E">
              <w:rPr>
                <w:sz w:val="22"/>
                <w:lang w:eastAsia="en-US"/>
              </w:rPr>
              <w:t>parenting</w:t>
            </w:r>
          </w:p>
          <w:p w:rsidR="00C905BA" w:rsidRPr="009E6729" w:rsidRDefault="00C905BA" w:rsidP="00C905BA">
            <w:pPr>
              <w:suppressAutoHyphens w:val="0"/>
              <w:spacing w:after="0" w:line="240" w:lineRule="auto"/>
              <w:rPr>
                <w:sz w:val="22"/>
                <w:lang w:eastAsia="en-US"/>
              </w:rPr>
            </w:pPr>
          </w:p>
          <w:p w:rsidR="00D678FF" w:rsidRDefault="002C4C0B" w:rsidP="00C905BA">
            <w:pPr>
              <w:suppressAutoHyphens w:val="0"/>
              <w:spacing w:after="0" w:line="240" w:lineRule="auto"/>
              <w:rPr>
                <w:sz w:val="22"/>
                <w:lang w:eastAsia="en-US"/>
              </w:rPr>
            </w:pPr>
            <w:r>
              <w:rPr>
                <w:sz w:val="22"/>
                <w:lang w:eastAsia="en-US"/>
              </w:rPr>
              <w:t xml:space="preserve">SEN Support: </w:t>
            </w:r>
            <w:r w:rsidR="00D678FF" w:rsidRPr="009E6729">
              <w:rPr>
                <w:sz w:val="22"/>
                <w:lang w:eastAsia="en-US"/>
              </w:rPr>
              <w:t xml:space="preserve">Parent involvement in child’s support is not consistent </w:t>
            </w:r>
            <w:r w:rsidR="00137D13" w:rsidRPr="009E6729">
              <w:rPr>
                <w:sz w:val="22"/>
                <w:lang w:eastAsia="en-US"/>
              </w:rPr>
              <w:t>across schools and year group</w:t>
            </w:r>
            <w:r w:rsidR="001977F7">
              <w:rPr>
                <w:sz w:val="22"/>
                <w:lang w:eastAsia="en-US"/>
              </w:rPr>
              <w:t>s</w:t>
            </w:r>
            <w:r w:rsidR="00E11616" w:rsidRPr="009E6729">
              <w:rPr>
                <w:sz w:val="22"/>
                <w:lang w:eastAsia="en-US"/>
              </w:rPr>
              <w:t>,</w:t>
            </w:r>
            <w:r w:rsidR="00137D13" w:rsidRPr="009E6729">
              <w:rPr>
                <w:sz w:val="22"/>
                <w:lang w:eastAsia="en-US"/>
              </w:rPr>
              <w:t xml:space="preserve"> </w:t>
            </w:r>
            <w:r w:rsidR="00D678FF" w:rsidRPr="009E6729">
              <w:rPr>
                <w:sz w:val="22"/>
                <w:lang w:eastAsia="en-US"/>
              </w:rPr>
              <w:t>and should be encouraged</w:t>
            </w:r>
          </w:p>
          <w:p w:rsidR="002C093E" w:rsidRDefault="002C4C0B" w:rsidP="00C905BA">
            <w:pPr>
              <w:suppressAutoHyphens w:val="0"/>
              <w:spacing w:line="240" w:lineRule="auto"/>
              <w:rPr>
                <w:sz w:val="22"/>
                <w:lang w:eastAsia="en-US"/>
              </w:rPr>
            </w:pPr>
            <w:r>
              <w:rPr>
                <w:sz w:val="22"/>
                <w:lang w:eastAsia="en-US"/>
              </w:rPr>
              <w:t xml:space="preserve">SEN Support: </w:t>
            </w:r>
            <w:r w:rsidR="009E6729" w:rsidRPr="009E6729">
              <w:rPr>
                <w:sz w:val="22"/>
                <w:lang w:eastAsia="en-US"/>
              </w:rPr>
              <w:t>School staff need to recognise parents’ concerns and talk to them as equals and be honest</w:t>
            </w:r>
            <w:r w:rsidR="00BA4A64">
              <w:rPr>
                <w:sz w:val="22"/>
                <w:lang w:eastAsia="en-US"/>
              </w:rPr>
              <w:t>.</w:t>
            </w:r>
          </w:p>
          <w:p w:rsidR="00D72752" w:rsidRDefault="00D72752" w:rsidP="00D72752">
            <w:pPr>
              <w:suppressAutoHyphens w:val="0"/>
              <w:spacing w:line="240" w:lineRule="auto"/>
              <w:rPr>
                <w:sz w:val="22"/>
                <w:lang w:eastAsia="en-US"/>
              </w:rPr>
            </w:pPr>
            <w:r w:rsidRPr="00D72752">
              <w:rPr>
                <w:sz w:val="22"/>
                <w:lang w:eastAsia="en-US"/>
              </w:rPr>
              <w:t>SEN Support: Dyslexia guidance has been developed as part of the Local Offer but uses the Rose definition of not responding to well-founded interventions, and often interpreted as having to be at least 2 years behind peers to have any chance of being identified as dyslexic.</w:t>
            </w:r>
            <w:r>
              <w:rPr>
                <w:sz w:val="22"/>
                <w:lang w:eastAsia="en-US"/>
              </w:rPr>
              <w:t xml:space="preserve"> </w:t>
            </w:r>
            <w:r w:rsidRPr="00D72752">
              <w:rPr>
                <w:sz w:val="22"/>
                <w:lang w:eastAsia="en-US"/>
              </w:rPr>
              <w:t>Also fails to recognise that 95% plus of children with dyslexia, with high quality teaching, do learn to read but are still dyslexic and may not understand why they are struggling as they are not identified as dyslexic.</w:t>
            </w:r>
          </w:p>
          <w:p w:rsidR="00BA4A64" w:rsidRDefault="00BA4A64" w:rsidP="00C905BA">
            <w:pPr>
              <w:suppressAutoHyphens w:val="0"/>
              <w:spacing w:line="240" w:lineRule="auto"/>
              <w:rPr>
                <w:sz w:val="22"/>
                <w:lang w:eastAsia="en-US"/>
              </w:rPr>
            </w:pPr>
            <w:r w:rsidRPr="00BA4A64">
              <w:rPr>
                <w:sz w:val="22"/>
                <w:lang w:eastAsia="en-US"/>
              </w:rPr>
              <w:t>Assessment and acknowledgement of problems when a child is unable to attend school because of MH problems is not being dealt with quickly enough.  Often approach is to threaten parent with legal action rather than support the child/YP</w:t>
            </w:r>
          </w:p>
          <w:p w:rsidR="00076C25" w:rsidRPr="00D720D3" w:rsidRDefault="00076C25" w:rsidP="00E0465B">
            <w:pPr>
              <w:keepNext/>
              <w:keepLines/>
              <w:numPr>
                <w:ilvl w:val="0"/>
                <w:numId w:val="1"/>
              </w:numPr>
              <w:tabs>
                <w:tab w:val="clear" w:pos="432"/>
              </w:tabs>
              <w:suppressAutoHyphens w:val="0"/>
              <w:spacing w:after="0" w:line="240" w:lineRule="auto"/>
              <w:ind w:left="0" w:firstLine="0"/>
              <w:outlineLvl w:val="0"/>
              <w:rPr>
                <w:b/>
                <w:color w:val="0070C0"/>
                <w:sz w:val="22"/>
                <w:lang w:eastAsia="en-US"/>
              </w:rPr>
            </w:pPr>
            <w:r w:rsidRPr="00076C25">
              <w:rPr>
                <w:b/>
                <w:color w:val="0070C0"/>
                <w:sz w:val="22"/>
                <w:lang w:eastAsia="en-US"/>
              </w:rPr>
              <w:t>Please tell us how well you think your child/young person's</w:t>
            </w:r>
            <w:r w:rsidR="00E0465B" w:rsidRPr="00D720D3">
              <w:rPr>
                <w:b/>
                <w:color w:val="0070C0"/>
                <w:sz w:val="22"/>
                <w:lang w:eastAsia="en-US"/>
              </w:rPr>
              <w:t xml:space="preserve"> needs have been identified by :</w:t>
            </w:r>
          </w:p>
          <w:p w:rsidR="00E0465B" w:rsidRPr="00076C25" w:rsidRDefault="00E0465B" w:rsidP="00E0465B">
            <w:pPr>
              <w:keepNext/>
              <w:keepLines/>
              <w:numPr>
                <w:ilvl w:val="0"/>
                <w:numId w:val="1"/>
              </w:numPr>
              <w:tabs>
                <w:tab w:val="clear" w:pos="432"/>
              </w:tabs>
              <w:suppressAutoHyphens w:val="0"/>
              <w:spacing w:after="0" w:line="240" w:lineRule="auto"/>
              <w:ind w:left="0" w:firstLine="0"/>
              <w:outlineLvl w:val="0"/>
              <w:rPr>
                <w:b/>
                <w:color w:val="0070C0"/>
                <w:sz w:val="22"/>
                <w:lang w:eastAsia="en-US"/>
              </w:rPr>
            </w:pPr>
          </w:p>
          <w:p w:rsidR="00076C25" w:rsidRPr="00076C25" w:rsidRDefault="00076C25" w:rsidP="00E0465B">
            <w:pPr>
              <w:suppressAutoHyphens w:val="0"/>
              <w:spacing w:line="240" w:lineRule="auto"/>
              <w:rPr>
                <w:color w:val="0070C0"/>
                <w:sz w:val="22"/>
                <w:lang w:eastAsia="en-US"/>
              </w:rPr>
            </w:pPr>
            <w:r w:rsidRPr="00076C25">
              <w:rPr>
                <w:color w:val="0070C0"/>
                <w:sz w:val="22"/>
                <w:lang w:eastAsia="en-US"/>
              </w:rPr>
              <w:t>Education – Very well 1</w:t>
            </w:r>
            <w:r w:rsidR="00705CF2">
              <w:rPr>
                <w:color w:val="0070C0"/>
                <w:sz w:val="22"/>
                <w:lang w:eastAsia="en-US"/>
              </w:rPr>
              <w:t>8</w:t>
            </w:r>
            <w:r w:rsidR="005A2979" w:rsidRPr="00D720D3">
              <w:rPr>
                <w:color w:val="0070C0"/>
                <w:sz w:val="22"/>
                <w:lang w:eastAsia="en-US"/>
              </w:rPr>
              <w:t>%, Quite w</w:t>
            </w:r>
            <w:r w:rsidRPr="00076C25">
              <w:rPr>
                <w:color w:val="0070C0"/>
                <w:sz w:val="22"/>
                <w:lang w:eastAsia="en-US"/>
              </w:rPr>
              <w:t>ell 3</w:t>
            </w:r>
            <w:r w:rsidR="00705CF2">
              <w:rPr>
                <w:color w:val="0070C0"/>
                <w:sz w:val="22"/>
                <w:lang w:eastAsia="en-US"/>
              </w:rPr>
              <w:t>3</w:t>
            </w:r>
            <w:r w:rsidRPr="00076C25">
              <w:rPr>
                <w:color w:val="0070C0"/>
                <w:sz w:val="22"/>
                <w:lang w:eastAsia="en-US"/>
              </w:rPr>
              <w:t xml:space="preserve">% Not very well 47%, N/A </w:t>
            </w:r>
            <w:r w:rsidR="00705CF2">
              <w:rPr>
                <w:color w:val="0070C0"/>
                <w:sz w:val="22"/>
                <w:lang w:eastAsia="en-US"/>
              </w:rPr>
              <w:t>2</w:t>
            </w:r>
            <w:r w:rsidRPr="00076C25">
              <w:rPr>
                <w:color w:val="0070C0"/>
                <w:sz w:val="22"/>
                <w:lang w:eastAsia="en-US"/>
              </w:rPr>
              <w:t>%</w:t>
            </w:r>
          </w:p>
          <w:p w:rsidR="00076C25" w:rsidRPr="00076C25" w:rsidRDefault="00076C25" w:rsidP="00E0465B">
            <w:pPr>
              <w:suppressAutoHyphens w:val="0"/>
              <w:spacing w:line="240" w:lineRule="auto"/>
              <w:rPr>
                <w:color w:val="0070C0"/>
                <w:sz w:val="22"/>
                <w:lang w:eastAsia="en-US"/>
              </w:rPr>
            </w:pPr>
            <w:r w:rsidRPr="00076C25">
              <w:rPr>
                <w:color w:val="0070C0"/>
                <w:sz w:val="22"/>
                <w:lang w:eastAsia="en-US"/>
              </w:rPr>
              <w:t>Healt</w:t>
            </w:r>
            <w:r w:rsidR="005A2979" w:rsidRPr="00D720D3">
              <w:rPr>
                <w:color w:val="0070C0"/>
                <w:sz w:val="22"/>
                <w:lang w:eastAsia="en-US"/>
              </w:rPr>
              <w:t>h – Very well 1</w:t>
            </w:r>
            <w:r w:rsidR="00705CF2">
              <w:rPr>
                <w:color w:val="0070C0"/>
                <w:sz w:val="22"/>
                <w:lang w:eastAsia="en-US"/>
              </w:rPr>
              <w:t>7</w:t>
            </w:r>
            <w:r w:rsidR="005A2979" w:rsidRPr="00D720D3">
              <w:rPr>
                <w:color w:val="0070C0"/>
                <w:sz w:val="22"/>
                <w:lang w:eastAsia="en-US"/>
              </w:rPr>
              <w:t>%, Quite w</w:t>
            </w:r>
            <w:r w:rsidRPr="00076C25">
              <w:rPr>
                <w:color w:val="0070C0"/>
                <w:sz w:val="22"/>
                <w:lang w:eastAsia="en-US"/>
              </w:rPr>
              <w:t xml:space="preserve">ell </w:t>
            </w:r>
            <w:r w:rsidR="00705CF2">
              <w:rPr>
                <w:color w:val="0070C0"/>
                <w:sz w:val="22"/>
                <w:lang w:eastAsia="en-US"/>
              </w:rPr>
              <w:t>35</w:t>
            </w:r>
            <w:r w:rsidR="005A2979" w:rsidRPr="00D720D3">
              <w:rPr>
                <w:color w:val="0070C0"/>
                <w:sz w:val="22"/>
                <w:lang w:eastAsia="en-US"/>
              </w:rPr>
              <w:t>%, Not very w</w:t>
            </w:r>
            <w:r w:rsidRPr="00076C25">
              <w:rPr>
                <w:color w:val="0070C0"/>
                <w:sz w:val="22"/>
                <w:lang w:eastAsia="en-US"/>
              </w:rPr>
              <w:t>ell 3</w:t>
            </w:r>
            <w:r w:rsidR="00705CF2">
              <w:rPr>
                <w:color w:val="0070C0"/>
                <w:sz w:val="22"/>
                <w:lang w:eastAsia="en-US"/>
              </w:rPr>
              <w:t>1</w:t>
            </w:r>
            <w:r w:rsidRPr="00076C25">
              <w:rPr>
                <w:color w:val="0070C0"/>
                <w:sz w:val="22"/>
                <w:lang w:eastAsia="en-US"/>
              </w:rPr>
              <w:t xml:space="preserve">% N/A </w:t>
            </w:r>
            <w:r w:rsidR="00705CF2">
              <w:rPr>
                <w:color w:val="0070C0"/>
                <w:sz w:val="22"/>
                <w:lang w:eastAsia="en-US"/>
              </w:rPr>
              <w:t>1</w:t>
            </w:r>
            <w:r w:rsidRPr="00076C25">
              <w:rPr>
                <w:color w:val="0070C0"/>
                <w:sz w:val="22"/>
                <w:lang w:eastAsia="en-US"/>
              </w:rPr>
              <w:t>7%</w:t>
            </w:r>
          </w:p>
          <w:p w:rsidR="00076C25" w:rsidRPr="00076C25" w:rsidRDefault="00076C25" w:rsidP="00E0465B">
            <w:pPr>
              <w:suppressAutoHyphens w:val="0"/>
              <w:spacing w:line="240" w:lineRule="auto"/>
              <w:rPr>
                <w:color w:val="0070C0"/>
                <w:sz w:val="22"/>
                <w:lang w:eastAsia="en-US"/>
              </w:rPr>
            </w:pPr>
            <w:r w:rsidRPr="00076C25">
              <w:rPr>
                <w:color w:val="0070C0"/>
                <w:sz w:val="22"/>
                <w:lang w:eastAsia="en-US"/>
              </w:rPr>
              <w:t>Social Ca</w:t>
            </w:r>
            <w:r w:rsidR="005A2979" w:rsidRPr="00D720D3">
              <w:rPr>
                <w:color w:val="0070C0"/>
                <w:sz w:val="22"/>
                <w:lang w:eastAsia="en-US"/>
              </w:rPr>
              <w:t xml:space="preserve">re – Very Well </w:t>
            </w:r>
            <w:r w:rsidR="00705CF2">
              <w:rPr>
                <w:color w:val="0070C0"/>
                <w:sz w:val="22"/>
                <w:lang w:eastAsia="en-US"/>
              </w:rPr>
              <w:t>9</w:t>
            </w:r>
            <w:r w:rsidR="005A2979" w:rsidRPr="00D720D3">
              <w:rPr>
                <w:color w:val="0070C0"/>
                <w:sz w:val="22"/>
                <w:lang w:eastAsia="en-US"/>
              </w:rPr>
              <w:t>%, Quite w</w:t>
            </w:r>
            <w:r w:rsidRPr="00076C25">
              <w:rPr>
                <w:color w:val="0070C0"/>
                <w:sz w:val="22"/>
                <w:lang w:eastAsia="en-US"/>
              </w:rPr>
              <w:t xml:space="preserve">ell </w:t>
            </w:r>
            <w:r w:rsidR="00705CF2">
              <w:rPr>
                <w:color w:val="0070C0"/>
                <w:sz w:val="22"/>
                <w:lang w:eastAsia="en-US"/>
              </w:rPr>
              <w:t>22</w:t>
            </w:r>
            <w:r w:rsidRPr="00076C25">
              <w:rPr>
                <w:color w:val="0070C0"/>
                <w:sz w:val="22"/>
                <w:lang w:eastAsia="en-US"/>
              </w:rPr>
              <w:t>%, Not</w:t>
            </w:r>
            <w:r w:rsidR="005A2979" w:rsidRPr="00D720D3">
              <w:rPr>
                <w:color w:val="0070C0"/>
                <w:sz w:val="22"/>
                <w:lang w:eastAsia="en-US"/>
              </w:rPr>
              <w:t xml:space="preserve"> very w</w:t>
            </w:r>
            <w:r w:rsidRPr="00076C25">
              <w:rPr>
                <w:color w:val="0070C0"/>
                <w:sz w:val="22"/>
                <w:lang w:eastAsia="en-US"/>
              </w:rPr>
              <w:t xml:space="preserve">ell </w:t>
            </w:r>
            <w:r w:rsidR="00705CF2">
              <w:rPr>
                <w:color w:val="0070C0"/>
                <w:sz w:val="22"/>
                <w:lang w:eastAsia="en-US"/>
              </w:rPr>
              <w:t>26</w:t>
            </w:r>
            <w:r w:rsidRPr="00076C25">
              <w:rPr>
                <w:color w:val="0070C0"/>
                <w:sz w:val="22"/>
                <w:lang w:eastAsia="en-US"/>
              </w:rPr>
              <w:t xml:space="preserve">%, N/A </w:t>
            </w:r>
            <w:r w:rsidR="00705CF2">
              <w:rPr>
                <w:color w:val="0070C0"/>
                <w:sz w:val="22"/>
                <w:lang w:eastAsia="en-US"/>
              </w:rPr>
              <w:t>44</w:t>
            </w:r>
            <w:r w:rsidRPr="00076C25">
              <w:rPr>
                <w:color w:val="0070C0"/>
                <w:sz w:val="22"/>
                <w:lang w:eastAsia="en-US"/>
              </w:rPr>
              <w:t>%</w:t>
            </w:r>
          </w:p>
          <w:p w:rsidR="00076C25" w:rsidRPr="00076C25" w:rsidRDefault="00076C25" w:rsidP="00E0465B">
            <w:pPr>
              <w:suppressAutoHyphens w:val="0"/>
              <w:spacing w:line="240" w:lineRule="auto"/>
              <w:rPr>
                <w:b/>
                <w:color w:val="0070C0"/>
                <w:sz w:val="22"/>
                <w:lang w:eastAsia="en-US"/>
              </w:rPr>
            </w:pPr>
            <w:r w:rsidRPr="00076C25">
              <w:rPr>
                <w:b/>
                <w:color w:val="0070C0"/>
                <w:sz w:val="22"/>
                <w:lang w:eastAsia="en-US"/>
              </w:rPr>
              <w:lastRenderedPageBreak/>
              <w:t>How well do you understand your child’s needs?</w:t>
            </w:r>
          </w:p>
          <w:p w:rsidR="00076C25" w:rsidRPr="009E6729" w:rsidRDefault="005A2979" w:rsidP="00C62070">
            <w:pPr>
              <w:suppressAutoHyphens w:val="0"/>
              <w:spacing w:line="240" w:lineRule="auto"/>
              <w:rPr>
                <w:sz w:val="22"/>
                <w:lang w:eastAsia="en-US"/>
              </w:rPr>
            </w:pPr>
            <w:r w:rsidRPr="00D720D3">
              <w:rPr>
                <w:color w:val="0070C0"/>
                <w:sz w:val="22"/>
                <w:lang w:eastAsia="en-US"/>
              </w:rPr>
              <w:t xml:space="preserve">Very well </w:t>
            </w:r>
            <w:r w:rsidR="00C62070">
              <w:rPr>
                <w:color w:val="0070C0"/>
                <w:sz w:val="22"/>
                <w:lang w:eastAsia="en-US"/>
              </w:rPr>
              <w:t>69</w:t>
            </w:r>
            <w:r w:rsidRPr="00D720D3">
              <w:rPr>
                <w:color w:val="0070C0"/>
                <w:sz w:val="22"/>
                <w:lang w:eastAsia="en-US"/>
              </w:rPr>
              <w:t>%,</w:t>
            </w:r>
            <w:r w:rsidR="00076C25" w:rsidRPr="00D720D3">
              <w:rPr>
                <w:color w:val="0070C0"/>
                <w:sz w:val="22"/>
                <w:lang w:eastAsia="en-US"/>
              </w:rPr>
              <w:t xml:space="preserve"> Quite well 2</w:t>
            </w:r>
            <w:r w:rsidR="00C62070">
              <w:rPr>
                <w:color w:val="0070C0"/>
                <w:sz w:val="22"/>
                <w:lang w:eastAsia="en-US"/>
              </w:rPr>
              <w:t>4</w:t>
            </w:r>
            <w:r w:rsidR="00076C25" w:rsidRPr="00D720D3">
              <w:rPr>
                <w:color w:val="0070C0"/>
                <w:sz w:val="22"/>
                <w:lang w:eastAsia="en-US"/>
              </w:rPr>
              <w:t>%</w:t>
            </w:r>
            <w:r w:rsidRPr="00D720D3">
              <w:rPr>
                <w:color w:val="0070C0"/>
                <w:sz w:val="22"/>
                <w:lang w:eastAsia="en-US"/>
              </w:rPr>
              <w:t>, Satisfactorily</w:t>
            </w:r>
            <w:r w:rsidR="00076C25" w:rsidRPr="00D720D3">
              <w:rPr>
                <w:color w:val="0070C0"/>
                <w:sz w:val="22"/>
                <w:lang w:eastAsia="en-US"/>
              </w:rPr>
              <w:t xml:space="preserve"> </w:t>
            </w:r>
            <w:r w:rsidR="00C62070">
              <w:rPr>
                <w:color w:val="0070C0"/>
                <w:sz w:val="22"/>
                <w:lang w:eastAsia="en-US"/>
              </w:rPr>
              <w:t>6</w:t>
            </w:r>
            <w:r w:rsidR="00076C25" w:rsidRPr="00D720D3">
              <w:rPr>
                <w:color w:val="0070C0"/>
                <w:sz w:val="22"/>
                <w:lang w:eastAsia="en-US"/>
              </w:rPr>
              <w:t>%</w:t>
            </w:r>
            <w:r w:rsidRPr="00D720D3">
              <w:rPr>
                <w:color w:val="0070C0"/>
                <w:sz w:val="22"/>
                <w:lang w:eastAsia="en-US"/>
              </w:rPr>
              <w:t>,</w:t>
            </w:r>
            <w:r w:rsidR="00076C25" w:rsidRPr="00D720D3">
              <w:rPr>
                <w:color w:val="0070C0"/>
                <w:sz w:val="22"/>
                <w:lang w:eastAsia="en-US"/>
              </w:rPr>
              <w:t xml:space="preserve"> Not very well </w:t>
            </w:r>
            <w:r w:rsidR="00C62070">
              <w:rPr>
                <w:color w:val="0070C0"/>
                <w:sz w:val="22"/>
                <w:lang w:eastAsia="en-US"/>
              </w:rPr>
              <w:t>2</w:t>
            </w:r>
            <w:r w:rsidR="00076C25" w:rsidRPr="00D720D3">
              <w:rPr>
                <w:color w:val="0070C0"/>
                <w:sz w:val="22"/>
                <w:lang w:eastAsia="en-US"/>
              </w:rPr>
              <w:t>%</w:t>
            </w:r>
          </w:p>
        </w:tc>
        <w:tc>
          <w:tcPr>
            <w:tcW w:w="4256" w:type="dxa"/>
          </w:tcPr>
          <w:p w:rsidR="00BB3898" w:rsidRDefault="00BB3898" w:rsidP="00C905BA">
            <w:pPr>
              <w:suppressAutoHyphens w:val="0"/>
              <w:spacing w:after="0" w:line="240" w:lineRule="auto"/>
              <w:rPr>
                <w:sz w:val="22"/>
                <w:lang w:eastAsia="en-US"/>
              </w:rPr>
            </w:pPr>
            <w:r>
              <w:rPr>
                <w:sz w:val="22"/>
                <w:lang w:eastAsia="en-US"/>
              </w:rPr>
              <w:lastRenderedPageBreak/>
              <w:t>Introduced Next Steps meetings with an EP for when assessment for EHCP’s are turned down</w:t>
            </w:r>
          </w:p>
          <w:p w:rsidR="00BB3898" w:rsidRDefault="00BB3898" w:rsidP="00C905BA">
            <w:pPr>
              <w:suppressAutoHyphens w:val="0"/>
              <w:spacing w:after="0" w:line="240" w:lineRule="auto"/>
              <w:rPr>
                <w:sz w:val="22"/>
                <w:lang w:eastAsia="en-US"/>
              </w:rPr>
            </w:pPr>
          </w:p>
          <w:p w:rsidR="00BB3898" w:rsidRDefault="00BB3898" w:rsidP="00C905BA">
            <w:pPr>
              <w:suppressAutoHyphens w:val="0"/>
              <w:spacing w:after="0" w:line="240" w:lineRule="auto"/>
              <w:rPr>
                <w:sz w:val="22"/>
                <w:lang w:eastAsia="en-US"/>
              </w:rPr>
            </w:pPr>
          </w:p>
          <w:p w:rsidR="00BB3898" w:rsidRDefault="00BB3898"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BA4A64" w:rsidRDefault="00BA4A64" w:rsidP="00C905BA">
            <w:pPr>
              <w:suppressAutoHyphens w:val="0"/>
              <w:spacing w:after="0" w:line="240" w:lineRule="auto"/>
              <w:rPr>
                <w:sz w:val="22"/>
                <w:lang w:eastAsia="en-US"/>
              </w:rPr>
            </w:pPr>
          </w:p>
          <w:p w:rsidR="00BA4A64" w:rsidRDefault="00BA4A64" w:rsidP="00C905BA">
            <w:pPr>
              <w:suppressAutoHyphens w:val="0"/>
              <w:spacing w:after="0" w:line="240" w:lineRule="auto"/>
              <w:rPr>
                <w:sz w:val="22"/>
                <w:lang w:eastAsia="en-US"/>
              </w:rPr>
            </w:pPr>
          </w:p>
          <w:p w:rsidR="009D0612" w:rsidRDefault="009D0612" w:rsidP="00C905BA">
            <w:pPr>
              <w:suppressAutoHyphens w:val="0"/>
              <w:spacing w:after="0" w:line="240" w:lineRule="auto"/>
              <w:rPr>
                <w:sz w:val="22"/>
                <w:lang w:eastAsia="en-US"/>
              </w:rPr>
            </w:pPr>
          </w:p>
          <w:p w:rsidR="009D0612" w:rsidRDefault="009D0612" w:rsidP="00C905BA">
            <w:pPr>
              <w:suppressAutoHyphens w:val="0"/>
              <w:spacing w:after="0" w:line="240" w:lineRule="auto"/>
              <w:rPr>
                <w:sz w:val="22"/>
                <w:lang w:eastAsia="en-US"/>
              </w:rPr>
            </w:pPr>
          </w:p>
          <w:p w:rsidR="00CD25AE" w:rsidRDefault="00E11616" w:rsidP="00C905BA">
            <w:pPr>
              <w:suppressAutoHyphens w:val="0"/>
              <w:spacing w:after="0" w:line="240" w:lineRule="auto"/>
              <w:rPr>
                <w:sz w:val="22"/>
                <w:lang w:eastAsia="en-US"/>
              </w:rPr>
            </w:pPr>
            <w:r w:rsidRPr="003E510F">
              <w:rPr>
                <w:sz w:val="22"/>
                <w:lang w:eastAsia="en-US"/>
              </w:rPr>
              <w:t>SEN Support Peer Review November 2016</w:t>
            </w:r>
            <w:r w:rsidR="005A2979">
              <w:rPr>
                <w:sz w:val="22"/>
                <w:lang w:eastAsia="en-US"/>
              </w:rPr>
              <w:t xml:space="preserve">, </w:t>
            </w:r>
            <w:r w:rsidR="00C905BA">
              <w:rPr>
                <w:sz w:val="22"/>
                <w:lang w:eastAsia="en-US"/>
              </w:rPr>
              <w:t>Peer Network Workshop March 2017</w:t>
            </w:r>
            <w:r w:rsidR="005A2979">
              <w:rPr>
                <w:sz w:val="22"/>
                <w:lang w:eastAsia="en-US"/>
              </w:rPr>
              <w:t xml:space="preserve"> and involved in developing POET for SEN Support.</w:t>
            </w:r>
            <w:r w:rsidR="00875636">
              <w:rPr>
                <w:sz w:val="22"/>
                <w:lang w:eastAsia="en-US"/>
              </w:rPr>
              <w:t xml:space="preserve">  SEN Support action plan to be developed.</w:t>
            </w:r>
          </w:p>
          <w:p w:rsidR="008028A9" w:rsidRDefault="008028A9"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p>
          <w:p w:rsidR="00D72752" w:rsidRDefault="00D72752" w:rsidP="00C905BA">
            <w:pPr>
              <w:suppressAutoHyphens w:val="0"/>
              <w:spacing w:after="0" w:line="240" w:lineRule="auto"/>
              <w:rPr>
                <w:sz w:val="22"/>
                <w:lang w:eastAsia="en-US"/>
              </w:rPr>
            </w:pPr>
            <w:r w:rsidRPr="00D72752">
              <w:rPr>
                <w:sz w:val="22"/>
                <w:lang w:eastAsia="en-US"/>
              </w:rPr>
              <w:t>SEN Support: Dyslexia Guidance developed 2015/16 by LA with some input from parents. Workshops held for parents (and SENCOs/schools)</w:t>
            </w:r>
            <w:r w:rsidR="00CE38D7">
              <w:rPr>
                <w:sz w:val="22"/>
                <w:lang w:eastAsia="en-US"/>
              </w:rPr>
              <w:t>. However, n</w:t>
            </w:r>
            <w:r w:rsidR="00CE38D7" w:rsidRPr="00CE38D7">
              <w:rPr>
                <w:sz w:val="22"/>
                <w:lang w:eastAsia="en-US"/>
              </w:rPr>
              <w:t>ot very dyslexia friendly as have to download 98 page pdf w</w:t>
            </w:r>
            <w:r w:rsidR="00CE38D7">
              <w:rPr>
                <w:sz w:val="22"/>
                <w:lang w:eastAsia="en-US"/>
              </w:rPr>
              <w:t>ith both guidance and research.</w:t>
            </w:r>
          </w:p>
          <w:p w:rsidR="008028A9" w:rsidRPr="003E510F" w:rsidRDefault="008028A9" w:rsidP="00CD25AE">
            <w:pPr>
              <w:suppressAutoHyphens w:val="0"/>
              <w:rPr>
                <w:sz w:val="22"/>
                <w:lang w:eastAsia="en-US"/>
              </w:rPr>
            </w:pPr>
          </w:p>
        </w:tc>
      </w:tr>
      <w:tr w:rsidR="00F90300" w:rsidRPr="00CD25AE" w:rsidTr="00E52DB3">
        <w:tc>
          <w:tcPr>
            <w:tcW w:w="2779" w:type="dxa"/>
          </w:tcPr>
          <w:p w:rsidR="00F90300" w:rsidRPr="009E6729" w:rsidRDefault="00F90300" w:rsidP="00CD25AE">
            <w:pPr>
              <w:suppressAutoHyphens w:val="0"/>
              <w:rPr>
                <w:sz w:val="22"/>
                <w:lang w:eastAsia="en-US"/>
              </w:rPr>
            </w:pPr>
            <w:r w:rsidRPr="009E6729">
              <w:rPr>
                <w:b/>
                <w:sz w:val="22"/>
                <w:lang w:eastAsia="en-US"/>
              </w:rPr>
              <w:lastRenderedPageBreak/>
              <w:t>Q</w:t>
            </w:r>
            <w:r>
              <w:rPr>
                <w:b/>
                <w:sz w:val="22"/>
                <w:lang w:eastAsia="en-US"/>
              </w:rPr>
              <w:t xml:space="preserve">.B: </w:t>
            </w:r>
            <w:r w:rsidRPr="009E6729">
              <w:rPr>
                <w:b/>
                <w:sz w:val="22"/>
                <w:lang w:eastAsia="en-US"/>
              </w:rPr>
              <w:t>Assess and meets needs</w:t>
            </w:r>
          </w:p>
        </w:tc>
        <w:tc>
          <w:tcPr>
            <w:tcW w:w="7139" w:type="dxa"/>
          </w:tcPr>
          <w:p w:rsidR="00F90300" w:rsidRPr="009E6729" w:rsidRDefault="00F90300" w:rsidP="00F90300">
            <w:pPr>
              <w:suppressAutoHyphens w:val="0"/>
              <w:rPr>
                <w:sz w:val="22"/>
                <w:lang w:eastAsia="en-US"/>
              </w:rPr>
            </w:pPr>
            <w:r w:rsidRPr="00F90300">
              <w:rPr>
                <w:b/>
                <w:sz w:val="22"/>
                <w:lang w:eastAsia="en-US"/>
              </w:rPr>
              <w:t>How effectively does the local area assess and meet the needs of children and young people who have special educational need</w:t>
            </w:r>
            <w:r>
              <w:rPr>
                <w:b/>
                <w:sz w:val="22"/>
                <w:lang w:eastAsia="en-US"/>
              </w:rPr>
              <w:t>s</w:t>
            </w:r>
            <w:r w:rsidRPr="00F90300">
              <w:rPr>
                <w:b/>
                <w:sz w:val="22"/>
                <w:lang w:eastAsia="en-US"/>
              </w:rPr>
              <w:t xml:space="preserve"> and/or disabilities</w:t>
            </w:r>
          </w:p>
        </w:tc>
        <w:tc>
          <w:tcPr>
            <w:tcW w:w="4256" w:type="dxa"/>
          </w:tcPr>
          <w:p w:rsidR="00F90300" w:rsidRPr="003E510F" w:rsidRDefault="00F90300" w:rsidP="00CD25AE">
            <w:pPr>
              <w:suppressAutoHyphens w:val="0"/>
              <w:rPr>
                <w:sz w:val="22"/>
                <w:lang w:eastAsia="en-US"/>
              </w:rPr>
            </w:pPr>
          </w:p>
        </w:tc>
      </w:tr>
      <w:tr w:rsidR="00CD25AE" w:rsidRPr="00D54DBB" w:rsidTr="00E52DB3">
        <w:tc>
          <w:tcPr>
            <w:tcW w:w="2779" w:type="dxa"/>
          </w:tcPr>
          <w:p w:rsidR="00CD25AE" w:rsidRPr="009E6729" w:rsidRDefault="00CD25AE" w:rsidP="00C905BA">
            <w:pPr>
              <w:suppressAutoHyphens w:val="0"/>
              <w:spacing w:after="0"/>
              <w:rPr>
                <w:b/>
                <w:sz w:val="22"/>
                <w:lang w:eastAsia="en-US"/>
              </w:rPr>
            </w:pPr>
          </w:p>
        </w:tc>
        <w:tc>
          <w:tcPr>
            <w:tcW w:w="7139" w:type="dxa"/>
          </w:tcPr>
          <w:p w:rsidR="00C905BA" w:rsidRDefault="00A7251D" w:rsidP="00C905BA">
            <w:pPr>
              <w:suppressAutoHyphens w:val="0"/>
              <w:spacing w:after="0" w:line="240" w:lineRule="auto"/>
              <w:rPr>
                <w:sz w:val="22"/>
                <w:lang w:eastAsia="en-US"/>
              </w:rPr>
            </w:pPr>
            <w:r>
              <w:rPr>
                <w:sz w:val="22"/>
                <w:lang w:eastAsia="en-US"/>
              </w:rPr>
              <w:t xml:space="preserve">ECHP: </w:t>
            </w:r>
            <w:r w:rsidR="00F90300" w:rsidRPr="009E6729">
              <w:rPr>
                <w:sz w:val="22"/>
                <w:lang w:eastAsia="en-US"/>
              </w:rPr>
              <w:t>Clarity is need</w:t>
            </w:r>
            <w:r w:rsidR="00875636">
              <w:rPr>
                <w:sz w:val="22"/>
                <w:lang w:eastAsia="en-US"/>
              </w:rPr>
              <w:t>ed</w:t>
            </w:r>
            <w:r w:rsidR="00F90300" w:rsidRPr="009E6729">
              <w:rPr>
                <w:sz w:val="22"/>
                <w:lang w:eastAsia="en-US"/>
              </w:rPr>
              <w:t xml:space="preserve"> over what annual review meetings should be and the procedures and responsibilities of all parties plus timescales</w:t>
            </w:r>
          </w:p>
          <w:p w:rsidR="00F90300" w:rsidRDefault="00F90300" w:rsidP="00C905BA">
            <w:pPr>
              <w:suppressAutoHyphens w:val="0"/>
              <w:spacing w:after="0" w:line="240" w:lineRule="auto"/>
              <w:rPr>
                <w:sz w:val="22"/>
                <w:lang w:eastAsia="en-US"/>
              </w:rPr>
            </w:pPr>
            <w:r w:rsidRPr="009E6729">
              <w:rPr>
                <w:sz w:val="22"/>
                <w:lang w:eastAsia="en-US"/>
              </w:rPr>
              <w:t xml:space="preserve"> </w:t>
            </w:r>
          </w:p>
          <w:p w:rsidR="00F90300" w:rsidRDefault="00A7251D" w:rsidP="00C905BA">
            <w:pPr>
              <w:suppressAutoHyphens w:val="0"/>
              <w:spacing w:after="0" w:line="240" w:lineRule="auto"/>
              <w:rPr>
                <w:sz w:val="22"/>
                <w:lang w:eastAsia="en-US"/>
              </w:rPr>
            </w:pPr>
            <w:r>
              <w:rPr>
                <w:sz w:val="22"/>
                <w:lang w:eastAsia="en-US"/>
              </w:rPr>
              <w:t xml:space="preserve">ECHP: </w:t>
            </w:r>
            <w:r w:rsidR="00F90300">
              <w:rPr>
                <w:sz w:val="22"/>
                <w:lang w:eastAsia="en-US"/>
              </w:rPr>
              <w:t>Not always enough information on child from assessments, other</w:t>
            </w:r>
            <w:r w:rsidR="00C905BA">
              <w:rPr>
                <w:sz w:val="22"/>
                <w:lang w:eastAsia="en-US"/>
              </w:rPr>
              <w:t>s</w:t>
            </w:r>
            <w:r w:rsidR="00F90300">
              <w:rPr>
                <w:sz w:val="22"/>
                <w:lang w:eastAsia="en-US"/>
              </w:rPr>
              <w:t xml:space="preserve"> need ‘to know’ the child</w:t>
            </w:r>
          </w:p>
          <w:p w:rsidR="00C905BA" w:rsidRDefault="00C905BA" w:rsidP="00C905BA">
            <w:pPr>
              <w:suppressAutoHyphens w:val="0"/>
              <w:spacing w:after="0" w:line="240" w:lineRule="auto"/>
              <w:rPr>
                <w:sz w:val="22"/>
                <w:lang w:eastAsia="en-US"/>
              </w:rPr>
            </w:pPr>
          </w:p>
          <w:p w:rsidR="000D2912" w:rsidRDefault="00A7251D" w:rsidP="00C905BA">
            <w:pPr>
              <w:suppressAutoHyphens w:val="0"/>
              <w:spacing w:after="0" w:line="240" w:lineRule="auto"/>
              <w:rPr>
                <w:sz w:val="22"/>
                <w:lang w:eastAsia="en-US"/>
              </w:rPr>
            </w:pPr>
            <w:r>
              <w:rPr>
                <w:sz w:val="22"/>
                <w:lang w:eastAsia="en-US"/>
              </w:rPr>
              <w:t xml:space="preserve">ECHP: </w:t>
            </w:r>
            <w:r w:rsidR="000D2912" w:rsidRPr="009E6729">
              <w:rPr>
                <w:sz w:val="22"/>
                <w:lang w:eastAsia="en-US"/>
              </w:rPr>
              <w:t>Parent’s and child’s voice (and physical input) must be heard, supported and valued, plan must reflect child</w:t>
            </w:r>
          </w:p>
          <w:p w:rsidR="00C905BA" w:rsidRDefault="00C905BA" w:rsidP="00C905BA">
            <w:pPr>
              <w:suppressAutoHyphens w:val="0"/>
              <w:spacing w:after="0" w:line="240" w:lineRule="auto"/>
              <w:rPr>
                <w:sz w:val="22"/>
                <w:lang w:eastAsia="en-US"/>
              </w:rPr>
            </w:pPr>
          </w:p>
          <w:p w:rsidR="00A7251D" w:rsidRDefault="00A7251D" w:rsidP="00C905BA">
            <w:pPr>
              <w:suppressAutoHyphens w:val="0"/>
              <w:spacing w:after="0" w:line="240" w:lineRule="auto"/>
              <w:rPr>
                <w:sz w:val="22"/>
                <w:lang w:eastAsia="en-US"/>
              </w:rPr>
            </w:pPr>
            <w:r>
              <w:rPr>
                <w:sz w:val="22"/>
                <w:lang w:eastAsia="en-US"/>
              </w:rPr>
              <w:t>ECHP: Processes and decisions take too long, child not always supported in the interim</w:t>
            </w:r>
            <w:r w:rsidR="008028A9">
              <w:rPr>
                <w:sz w:val="22"/>
                <w:lang w:eastAsia="en-US"/>
              </w:rPr>
              <w:t xml:space="preserve"> or school arrangements cannot be made</w:t>
            </w:r>
          </w:p>
          <w:p w:rsidR="00C905BA" w:rsidRDefault="00C905BA" w:rsidP="00C905BA">
            <w:pPr>
              <w:suppressAutoHyphens w:val="0"/>
              <w:spacing w:after="0" w:line="240" w:lineRule="auto"/>
              <w:rPr>
                <w:sz w:val="22"/>
                <w:lang w:eastAsia="en-US"/>
              </w:rPr>
            </w:pPr>
          </w:p>
          <w:p w:rsidR="00A7251D" w:rsidRDefault="00A7251D" w:rsidP="00C905BA">
            <w:pPr>
              <w:suppressAutoHyphens w:val="0"/>
              <w:spacing w:after="0" w:line="240" w:lineRule="auto"/>
              <w:rPr>
                <w:sz w:val="22"/>
                <w:lang w:eastAsia="en-US"/>
              </w:rPr>
            </w:pPr>
            <w:r>
              <w:rPr>
                <w:sz w:val="22"/>
                <w:lang w:eastAsia="en-US"/>
              </w:rPr>
              <w:t xml:space="preserve">ECHP: </w:t>
            </w:r>
            <w:r w:rsidRPr="009E6729">
              <w:rPr>
                <w:sz w:val="22"/>
                <w:lang w:eastAsia="en-US"/>
              </w:rPr>
              <w:t>Multi-agency input</w:t>
            </w:r>
            <w:r w:rsidR="00180F13">
              <w:rPr>
                <w:sz w:val="22"/>
                <w:lang w:eastAsia="en-US"/>
              </w:rPr>
              <w:t>, especially health,</w:t>
            </w:r>
            <w:r w:rsidRPr="009E6729">
              <w:rPr>
                <w:sz w:val="22"/>
                <w:lang w:eastAsia="en-US"/>
              </w:rPr>
              <w:t xml:space="preserve"> needed for EHCP meetings to speed up processes and decisions which take too long</w:t>
            </w:r>
            <w:r>
              <w:rPr>
                <w:sz w:val="22"/>
                <w:lang w:eastAsia="en-US"/>
              </w:rPr>
              <w:t>, need contacts for each person in the plan</w:t>
            </w:r>
          </w:p>
          <w:p w:rsidR="00C905BA" w:rsidRDefault="00C905BA" w:rsidP="00C905BA">
            <w:pPr>
              <w:suppressAutoHyphens w:val="0"/>
              <w:spacing w:after="0" w:line="240" w:lineRule="auto"/>
              <w:rPr>
                <w:sz w:val="22"/>
                <w:lang w:eastAsia="en-US"/>
              </w:rPr>
            </w:pPr>
          </w:p>
          <w:p w:rsidR="006F33F6" w:rsidRDefault="006F33F6" w:rsidP="00C905BA">
            <w:pPr>
              <w:suppressAutoHyphens w:val="0"/>
              <w:spacing w:after="0" w:line="240" w:lineRule="auto"/>
              <w:rPr>
                <w:sz w:val="22"/>
                <w:lang w:eastAsia="en-US"/>
              </w:rPr>
            </w:pPr>
            <w:r w:rsidRPr="006F33F6">
              <w:rPr>
                <w:sz w:val="22"/>
                <w:lang w:eastAsia="en-US"/>
              </w:rPr>
              <w:t>ECHP and SEN Support: Parents do not feel they are treated as equal partners in developing their child’s care</w:t>
            </w:r>
            <w:r w:rsidR="00460B1C">
              <w:rPr>
                <w:sz w:val="22"/>
                <w:lang w:eastAsia="en-US"/>
              </w:rPr>
              <w:t xml:space="preserve"> and support</w:t>
            </w:r>
            <w:r w:rsidRPr="006F33F6">
              <w:rPr>
                <w:sz w:val="22"/>
                <w:lang w:eastAsia="en-US"/>
              </w:rPr>
              <w:t>.</w:t>
            </w:r>
          </w:p>
          <w:p w:rsidR="006F33F6" w:rsidRPr="009E6729" w:rsidRDefault="006F33F6" w:rsidP="00C905BA">
            <w:pPr>
              <w:suppressAutoHyphens w:val="0"/>
              <w:spacing w:after="0" w:line="240" w:lineRule="auto"/>
              <w:rPr>
                <w:sz w:val="22"/>
                <w:lang w:eastAsia="en-US"/>
              </w:rPr>
            </w:pPr>
          </w:p>
          <w:p w:rsidR="000D2912" w:rsidRDefault="00A7251D" w:rsidP="00C905BA">
            <w:pPr>
              <w:suppressAutoHyphens w:val="0"/>
              <w:spacing w:after="0" w:line="240" w:lineRule="auto"/>
              <w:rPr>
                <w:sz w:val="22"/>
                <w:lang w:eastAsia="en-US"/>
              </w:rPr>
            </w:pPr>
            <w:r>
              <w:rPr>
                <w:sz w:val="22"/>
                <w:lang w:eastAsia="en-US"/>
              </w:rPr>
              <w:t xml:space="preserve">SEN Support: </w:t>
            </w:r>
            <w:r w:rsidR="000D2912">
              <w:rPr>
                <w:sz w:val="22"/>
                <w:lang w:eastAsia="en-US"/>
              </w:rPr>
              <w:t>Parent invo</w:t>
            </w:r>
            <w:r>
              <w:rPr>
                <w:sz w:val="22"/>
                <w:lang w:eastAsia="en-US"/>
              </w:rPr>
              <w:t>lv</w:t>
            </w:r>
            <w:r w:rsidR="000D2912">
              <w:rPr>
                <w:sz w:val="22"/>
                <w:lang w:eastAsia="en-US"/>
              </w:rPr>
              <w:t>ement</w:t>
            </w:r>
            <w:r>
              <w:rPr>
                <w:sz w:val="22"/>
                <w:lang w:eastAsia="en-US"/>
              </w:rPr>
              <w:t xml:space="preserve"> by invitation of the school is not consistent at most levels of a child’s education.  This needs to be encouraged; information is not being shared.</w:t>
            </w:r>
          </w:p>
          <w:p w:rsidR="00C905BA" w:rsidRDefault="00C905BA" w:rsidP="00C905BA">
            <w:pPr>
              <w:suppressAutoHyphens w:val="0"/>
              <w:spacing w:after="0" w:line="240" w:lineRule="auto"/>
              <w:rPr>
                <w:sz w:val="22"/>
                <w:lang w:eastAsia="en-US"/>
              </w:rPr>
            </w:pPr>
          </w:p>
          <w:p w:rsidR="00A7251D" w:rsidRDefault="00A7251D" w:rsidP="00C905BA">
            <w:pPr>
              <w:suppressAutoHyphens w:val="0"/>
              <w:spacing w:after="0" w:line="240" w:lineRule="auto"/>
              <w:rPr>
                <w:sz w:val="22"/>
                <w:lang w:eastAsia="en-US"/>
              </w:rPr>
            </w:pPr>
            <w:r>
              <w:rPr>
                <w:sz w:val="22"/>
                <w:lang w:eastAsia="en-US"/>
              </w:rPr>
              <w:lastRenderedPageBreak/>
              <w:t>SEN Support: Support and information should not just be school specific</w:t>
            </w:r>
            <w:r w:rsidR="00100FA8">
              <w:rPr>
                <w:sz w:val="22"/>
                <w:lang w:eastAsia="en-US"/>
              </w:rPr>
              <w:t xml:space="preserve"> - </w:t>
            </w:r>
            <w:r>
              <w:rPr>
                <w:sz w:val="22"/>
                <w:lang w:eastAsia="en-US"/>
              </w:rPr>
              <w:t xml:space="preserve">discussion </w:t>
            </w:r>
            <w:r w:rsidR="00100FA8">
              <w:rPr>
                <w:sz w:val="22"/>
                <w:lang w:eastAsia="en-US"/>
              </w:rPr>
              <w:t>ought</w:t>
            </w:r>
            <w:r>
              <w:rPr>
                <w:sz w:val="22"/>
                <w:lang w:eastAsia="en-US"/>
              </w:rPr>
              <w:t xml:space="preserve"> to be given through CAF process to ensure home situation is also supported.</w:t>
            </w:r>
          </w:p>
          <w:p w:rsidR="00875636" w:rsidRDefault="00875636" w:rsidP="00C905BA">
            <w:pPr>
              <w:suppressAutoHyphens w:val="0"/>
              <w:spacing w:after="0" w:line="240" w:lineRule="auto"/>
              <w:rPr>
                <w:sz w:val="22"/>
                <w:lang w:eastAsia="en-US"/>
              </w:rPr>
            </w:pPr>
          </w:p>
          <w:p w:rsidR="009E6729" w:rsidRDefault="00A7251D" w:rsidP="00C905BA">
            <w:pPr>
              <w:suppressAutoHyphens w:val="0"/>
              <w:spacing w:after="0" w:line="240" w:lineRule="auto"/>
              <w:rPr>
                <w:sz w:val="22"/>
                <w:lang w:eastAsia="en-US"/>
              </w:rPr>
            </w:pPr>
            <w:r>
              <w:rPr>
                <w:sz w:val="22"/>
                <w:lang w:eastAsia="en-US"/>
              </w:rPr>
              <w:t xml:space="preserve">SEN Support: </w:t>
            </w:r>
            <w:r w:rsidR="009E6729" w:rsidRPr="009E6729">
              <w:rPr>
                <w:sz w:val="22"/>
                <w:lang w:eastAsia="en-US"/>
              </w:rPr>
              <w:t>Schools are not getting SEN support right and communication is poor</w:t>
            </w:r>
          </w:p>
          <w:p w:rsidR="00C905BA" w:rsidRPr="009E6729" w:rsidRDefault="00C905BA" w:rsidP="00C905BA">
            <w:pPr>
              <w:suppressAutoHyphens w:val="0"/>
              <w:spacing w:after="0" w:line="240" w:lineRule="auto"/>
              <w:rPr>
                <w:sz w:val="22"/>
                <w:lang w:eastAsia="en-US"/>
              </w:rPr>
            </w:pPr>
          </w:p>
          <w:p w:rsidR="002C093E" w:rsidRDefault="002C093E" w:rsidP="00C905BA">
            <w:pPr>
              <w:suppressAutoHyphens w:val="0"/>
              <w:spacing w:after="0" w:line="240" w:lineRule="auto"/>
              <w:rPr>
                <w:sz w:val="22"/>
                <w:lang w:eastAsia="en-US"/>
              </w:rPr>
            </w:pPr>
            <w:r>
              <w:rPr>
                <w:sz w:val="22"/>
                <w:lang w:eastAsia="en-US"/>
              </w:rPr>
              <w:t xml:space="preserve">SEN Support: </w:t>
            </w:r>
            <w:r w:rsidRPr="009E6729">
              <w:rPr>
                <w:sz w:val="22"/>
                <w:lang w:eastAsia="en-US"/>
              </w:rPr>
              <w:t xml:space="preserve">Schools </w:t>
            </w:r>
            <w:r>
              <w:rPr>
                <w:sz w:val="22"/>
                <w:lang w:eastAsia="en-US"/>
              </w:rPr>
              <w:t>need access to specialist support</w:t>
            </w:r>
          </w:p>
          <w:p w:rsidR="00C905BA" w:rsidRPr="009E6729" w:rsidRDefault="00C905BA" w:rsidP="00C905BA">
            <w:pPr>
              <w:suppressAutoHyphens w:val="0"/>
              <w:spacing w:after="0" w:line="240" w:lineRule="auto"/>
              <w:rPr>
                <w:sz w:val="22"/>
                <w:lang w:eastAsia="en-US"/>
              </w:rPr>
            </w:pPr>
          </w:p>
          <w:p w:rsidR="009E6729" w:rsidRDefault="00A7251D" w:rsidP="00C905BA">
            <w:pPr>
              <w:suppressAutoHyphens w:val="0"/>
              <w:spacing w:after="0" w:line="240" w:lineRule="auto"/>
              <w:rPr>
                <w:sz w:val="22"/>
                <w:lang w:eastAsia="en-US"/>
              </w:rPr>
            </w:pPr>
            <w:r>
              <w:rPr>
                <w:sz w:val="22"/>
                <w:lang w:eastAsia="en-US"/>
              </w:rPr>
              <w:t xml:space="preserve">SEN Support: </w:t>
            </w:r>
            <w:r w:rsidR="009E6729" w:rsidRPr="009E6729">
              <w:rPr>
                <w:sz w:val="22"/>
                <w:lang w:eastAsia="en-US"/>
              </w:rPr>
              <w:t>Parents need information on what schools should provide in terms of SEN Support</w:t>
            </w:r>
          </w:p>
          <w:p w:rsidR="00C905BA" w:rsidRPr="009E6729" w:rsidRDefault="00C905BA" w:rsidP="00C905BA">
            <w:pPr>
              <w:suppressAutoHyphens w:val="0"/>
              <w:spacing w:after="0" w:line="240" w:lineRule="auto"/>
              <w:rPr>
                <w:sz w:val="22"/>
                <w:lang w:eastAsia="en-US"/>
              </w:rPr>
            </w:pPr>
          </w:p>
          <w:p w:rsidR="009E6729" w:rsidRDefault="00A7251D" w:rsidP="00C905BA">
            <w:pPr>
              <w:suppressAutoHyphens w:val="0"/>
              <w:spacing w:after="0" w:line="240" w:lineRule="auto"/>
              <w:rPr>
                <w:sz w:val="22"/>
                <w:lang w:eastAsia="en-US"/>
              </w:rPr>
            </w:pPr>
            <w:r>
              <w:rPr>
                <w:sz w:val="22"/>
                <w:lang w:eastAsia="en-US"/>
              </w:rPr>
              <w:t xml:space="preserve">SEN Support: </w:t>
            </w:r>
            <w:r w:rsidR="009E6729" w:rsidRPr="009E6729">
              <w:rPr>
                <w:sz w:val="22"/>
                <w:lang w:eastAsia="en-US"/>
              </w:rPr>
              <w:t>Need to upskill parents and school staff on SEN Support</w:t>
            </w:r>
          </w:p>
          <w:p w:rsidR="00C905BA" w:rsidRPr="009E6729" w:rsidRDefault="00C905BA" w:rsidP="00C905BA">
            <w:pPr>
              <w:suppressAutoHyphens w:val="0"/>
              <w:spacing w:after="0" w:line="240" w:lineRule="auto"/>
              <w:rPr>
                <w:sz w:val="22"/>
                <w:lang w:eastAsia="en-US"/>
              </w:rPr>
            </w:pPr>
          </w:p>
          <w:p w:rsidR="00D54DBB" w:rsidRDefault="00A7251D" w:rsidP="00C905BA">
            <w:pPr>
              <w:suppressAutoHyphens w:val="0"/>
              <w:spacing w:after="0" w:line="240" w:lineRule="auto"/>
              <w:rPr>
                <w:sz w:val="22"/>
                <w:lang w:eastAsia="en-US"/>
              </w:rPr>
            </w:pPr>
            <w:r>
              <w:rPr>
                <w:sz w:val="22"/>
                <w:lang w:eastAsia="en-US"/>
              </w:rPr>
              <w:t xml:space="preserve">SEN Support: </w:t>
            </w:r>
            <w:r w:rsidR="00D54DBB" w:rsidRPr="009E6729">
              <w:rPr>
                <w:sz w:val="22"/>
                <w:lang w:eastAsia="en-US"/>
              </w:rPr>
              <w:t>Further training needs for school staff at all levels</w:t>
            </w:r>
            <w:r w:rsidR="001E3C27" w:rsidRPr="009E6729">
              <w:rPr>
                <w:sz w:val="22"/>
                <w:lang w:eastAsia="en-US"/>
              </w:rPr>
              <w:t xml:space="preserve"> on SEN Support</w:t>
            </w:r>
          </w:p>
          <w:p w:rsidR="00C905BA" w:rsidRDefault="00C905BA" w:rsidP="00C905BA">
            <w:pPr>
              <w:suppressAutoHyphens w:val="0"/>
              <w:spacing w:after="0" w:line="240" w:lineRule="auto"/>
              <w:rPr>
                <w:sz w:val="22"/>
                <w:lang w:eastAsia="en-US"/>
              </w:rPr>
            </w:pPr>
          </w:p>
          <w:p w:rsidR="00A7251D" w:rsidRDefault="00A7251D" w:rsidP="00C905BA">
            <w:pPr>
              <w:suppressAutoHyphens w:val="0"/>
              <w:spacing w:after="0" w:line="240" w:lineRule="auto"/>
              <w:rPr>
                <w:sz w:val="22"/>
                <w:lang w:eastAsia="en-US"/>
              </w:rPr>
            </w:pPr>
            <w:r>
              <w:rPr>
                <w:sz w:val="22"/>
                <w:lang w:eastAsia="en-US"/>
              </w:rPr>
              <w:t>SEN Support: Some experience of Asses, Plan, Do, Review in practice but not fully realised</w:t>
            </w:r>
          </w:p>
          <w:p w:rsidR="00C905BA" w:rsidRDefault="00C905BA" w:rsidP="00C905BA">
            <w:pPr>
              <w:suppressAutoHyphens w:val="0"/>
              <w:spacing w:after="0" w:line="240" w:lineRule="auto"/>
              <w:rPr>
                <w:sz w:val="22"/>
                <w:lang w:eastAsia="en-US"/>
              </w:rPr>
            </w:pPr>
          </w:p>
          <w:p w:rsidR="002C093E" w:rsidRDefault="002C093E" w:rsidP="00C905BA">
            <w:pPr>
              <w:suppressAutoHyphens w:val="0"/>
              <w:spacing w:after="0" w:line="240" w:lineRule="auto"/>
              <w:rPr>
                <w:sz w:val="22"/>
                <w:lang w:eastAsia="en-US"/>
              </w:rPr>
            </w:pPr>
            <w:r>
              <w:rPr>
                <w:sz w:val="22"/>
                <w:lang w:eastAsia="en-US"/>
              </w:rPr>
              <w:t>Acknowledge child’s strengths too</w:t>
            </w:r>
          </w:p>
          <w:p w:rsidR="00C905BA" w:rsidRPr="009E6729" w:rsidRDefault="00C905BA" w:rsidP="00C905BA">
            <w:pPr>
              <w:suppressAutoHyphens w:val="0"/>
              <w:spacing w:after="0" w:line="240" w:lineRule="auto"/>
              <w:rPr>
                <w:sz w:val="22"/>
                <w:lang w:eastAsia="en-US"/>
              </w:rPr>
            </w:pPr>
          </w:p>
          <w:p w:rsidR="00F207A8" w:rsidRDefault="009E6729" w:rsidP="00C905BA">
            <w:pPr>
              <w:suppressAutoHyphens w:val="0"/>
              <w:spacing w:after="0" w:line="240" w:lineRule="auto"/>
              <w:rPr>
                <w:sz w:val="22"/>
                <w:lang w:eastAsia="en-US"/>
              </w:rPr>
            </w:pPr>
            <w:r>
              <w:rPr>
                <w:sz w:val="22"/>
                <w:lang w:eastAsia="en-US"/>
              </w:rPr>
              <w:t xml:space="preserve">Parent </w:t>
            </w:r>
            <w:r w:rsidR="00A7251D">
              <w:rPr>
                <w:sz w:val="22"/>
                <w:lang w:eastAsia="en-US"/>
              </w:rPr>
              <w:t>E</w:t>
            </w:r>
            <w:r>
              <w:rPr>
                <w:sz w:val="22"/>
                <w:lang w:eastAsia="en-US"/>
              </w:rPr>
              <w:t>ngagement</w:t>
            </w:r>
            <w:r w:rsidR="00A7251D">
              <w:rPr>
                <w:sz w:val="22"/>
                <w:lang w:eastAsia="en-US"/>
              </w:rPr>
              <w:t xml:space="preserve">: </w:t>
            </w:r>
            <w:r>
              <w:rPr>
                <w:sz w:val="22"/>
                <w:lang w:eastAsia="en-US"/>
              </w:rPr>
              <w:t>–</w:t>
            </w:r>
            <w:r w:rsidR="00F207A8" w:rsidRPr="009E6729">
              <w:rPr>
                <w:sz w:val="22"/>
                <w:lang w:eastAsia="en-US"/>
              </w:rPr>
              <w:t xml:space="preserve"> </w:t>
            </w:r>
            <w:r>
              <w:rPr>
                <w:sz w:val="22"/>
                <w:lang w:eastAsia="en-US"/>
              </w:rPr>
              <w:t xml:space="preserve">parent carer forum </w:t>
            </w:r>
            <w:r w:rsidR="00F207A8" w:rsidRPr="009E6729">
              <w:rPr>
                <w:sz w:val="22"/>
                <w:lang w:eastAsia="en-US"/>
              </w:rPr>
              <w:t xml:space="preserve">has representation on strategic boards and working group– SEND, </w:t>
            </w:r>
            <w:r w:rsidR="00C905BA">
              <w:rPr>
                <w:sz w:val="22"/>
                <w:lang w:eastAsia="en-US"/>
              </w:rPr>
              <w:t>Post 16</w:t>
            </w:r>
            <w:r w:rsidR="00F207A8" w:rsidRPr="009E6729">
              <w:rPr>
                <w:sz w:val="22"/>
                <w:lang w:eastAsia="en-US"/>
              </w:rPr>
              <w:t>, EH&amp;WB, LO</w:t>
            </w:r>
            <w:r w:rsidR="00E8145D">
              <w:rPr>
                <w:sz w:val="22"/>
                <w:lang w:eastAsia="en-US"/>
              </w:rPr>
              <w:t>, Lifelong SEND Pathway</w:t>
            </w:r>
            <w:r w:rsidR="00F207A8" w:rsidRPr="009E6729">
              <w:rPr>
                <w:sz w:val="22"/>
                <w:lang w:eastAsia="en-US"/>
              </w:rPr>
              <w:t>.  Submits ‘Are you listening to parents?’ forms to raise key issues, chairs Partners in Commissioning Group with commissioners, senior manager</w:t>
            </w:r>
            <w:r>
              <w:rPr>
                <w:sz w:val="22"/>
                <w:lang w:eastAsia="en-US"/>
              </w:rPr>
              <w:t>s</w:t>
            </w:r>
            <w:r w:rsidR="00F207A8" w:rsidRPr="009E6729">
              <w:rPr>
                <w:sz w:val="22"/>
                <w:lang w:eastAsia="en-US"/>
              </w:rPr>
              <w:t xml:space="preserve"> and parents to action issues raised.</w:t>
            </w:r>
          </w:p>
          <w:p w:rsidR="00C905BA" w:rsidRDefault="00C905BA" w:rsidP="00C905BA">
            <w:pPr>
              <w:suppressAutoHyphens w:val="0"/>
              <w:spacing w:after="0" w:line="240" w:lineRule="auto"/>
              <w:rPr>
                <w:sz w:val="22"/>
                <w:lang w:eastAsia="en-US"/>
              </w:rPr>
            </w:pPr>
          </w:p>
          <w:p w:rsidR="00F738DD" w:rsidRDefault="00180F13" w:rsidP="00C905BA">
            <w:pPr>
              <w:suppressAutoHyphens w:val="0"/>
              <w:spacing w:after="0" w:line="240" w:lineRule="auto"/>
              <w:rPr>
                <w:sz w:val="22"/>
                <w:lang w:eastAsia="en-US"/>
              </w:rPr>
            </w:pPr>
            <w:r>
              <w:rPr>
                <w:sz w:val="22"/>
                <w:lang w:eastAsia="en-US"/>
              </w:rPr>
              <w:lastRenderedPageBreak/>
              <w:t xml:space="preserve">PfA:  </w:t>
            </w:r>
            <w:r w:rsidR="00F738DD" w:rsidRPr="009E6729">
              <w:rPr>
                <w:sz w:val="22"/>
                <w:lang w:eastAsia="en-US"/>
              </w:rPr>
              <w:t>Need to develop a road map to clarify process for education, health and social care.</w:t>
            </w:r>
            <w:r w:rsidR="00E25138">
              <w:rPr>
                <w:sz w:val="22"/>
                <w:lang w:eastAsia="en-US"/>
              </w:rPr>
              <w:t xml:space="preserve">  No cliff edge and clear understanding of what happens next!</w:t>
            </w:r>
          </w:p>
          <w:p w:rsidR="00180F13" w:rsidRDefault="00180F13" w:rsidP="00C905BA">
            <w:pPr>
              <w:suppressAutoHyphens w:val="0"/>
              <w:spacing w:after="0" w:line="240" w:lineRule="auto"/>
              <w:rPr>
                <w:sz w:val="22"/>
                <w:lang w:eastAsia="en-US"/>
              </w:rPr>
            </w:pPr>
          </w:p>
          <w:p w:rsidR="00180F13" w:rsidRDefault="00180F13" w:rsidP="00C905BA">
            <w:pPr>
              <w:suppressAutoHyphens w:val="0"/>
              <w:spacing w:after="0" w:line="240" w:lineRule="auto"/>
              <w:rPr>
                <w:sz w:val="22"/>
                <w:lang w:eastAsia="en-US"/>
              </w:rPr>
            </w:pPr>
            <w:r>
              <w:rPr>
                <w:sz w:val="22"/>
                <w:lang w:eastAsia="en-US"/>
              </w:rPr>
              <w:t>PfA:  Need to address gap in health ser</w:t>
            </w:r>
            <w:r w:rsidR="00E25138">
              <w:rPr>
                <w:sz w:val="22"/>
                <w:lang w:eastAsia="en-US"/>
              </w:rPr>
              <w:t>vices between 16 – 18 years old and transition from children’s to adult’s health services.</w:t>
            </w:r>
          </w:p>
          <w:p w:rsidR="00B36F46" w:rsidRDefault="00B36F46" w:rsidP="00C905BA">
            <w:pPr>
              <w:suppressAutoHyphens w:val="0"/>
              <w:spacing w:after="0" w:line="240" w:lineRule="auto"/>
              <w:rPr>
                <w:sz w:val="22"/>
                <w:lang w:eastAsia="en-US"/>
              </w:rPr>
            </w:pPr>
          </w:p>
          <w:p w:rsidR="00E0465B" w:rsidRPr="00D720D3" w:rsidRDefault="00E0465B" w:rsidP="00E0465B">
            <w:pPr>
              <w:spacing w:after="0" w:line="240" w:lineRule="auto"/>
              <w:outlineLvl w:val="0"/>
              <w:rPr>
                <w:b/>
                <w:color w:val="0070C0"/>
                <w:sz w:val="22"/>
              </w:rPr>
            </w:pPr>
            <w:r w:rsidRPr="00D720D3">
              <w:rPr>
                <w:b/>
                <w:color w:val="0070C0"/>
                <w:sz w:val="22"/>
              </w:rPr>
              <w:t>Please tell us how well your views were taken into account when your child/young person's needs were identified by:</w:t>
            </w:r>
          </w:p>
          <w:p w:rsidR="00E0465B" w:rsidRPr="00D720D3" w:rsidRDefault="00E0465B" w:rsidP="00E0465B">
            <w:pPr>
              <w:spacing w:after="0" w:line="240" w:lineRule="auto"/>
              <w:outlineLvl w:val="0"/>
              <w:rPr>
                <w:b/>
                <w:color w:val="0070C0"/>
                <w:sz w:val="22"/>
              </w:rPr>
            </w:pPr>
          </w:p>
          <w:p w:rsidR="00E0465B" w:rsidRPr="00D720D3" w:rsidRDefault="00E0465B" w:rsidP="00E0465B">
            <w:pPr>
              <w:spacing w:after="0" w:line="240" w:lineRule="auto"/>
              <w:outlineLvl w:val="0"/>
              <w:rPr>
                <w:color w:val="0070C0"/>
                <w:sz w:val="22"/>
              </w:rPr>
            </w:pPr>
            <w:r w:rsidRPr="00D720D3">
              <w:rPr>
                <w:color w:val="0070C0"/>
                <w:sz w:val="22"/>
              </w:rPr>
              <w:t xml:space="preserve">Education – Very well </w:t>
            </w:r>
            <w:r w:rsidR="00C62070">
              <w:rPr>
                <w:color w:val="0070C0"/>
                <w:sz w:val="22"/>
              </w:rPr>
              <w:t>20</w:t>
            </w:r>
            <w:r w:rsidRPr="00D720D3">
              <w:rPr>
                <w:color w:val="0070C0"/>
                <w:sz w:val="22"/>
              </w:rPr>
              <w:t xml:space="preserve">%, Quite </w:t>
            </w:r>
            <w:r w:rsidR="005A2979" w:rsidRPr="00D720D3">
              <w:rPr>
                <w:color w:val="0070C0"/>
                <w:sz w:val="22"/>
              </w:rPr>
              <w:t>w</w:t>
            </w:r>
            <w:r w:rsidRPr="00D720D3">
              <w:rPr>
                <w:color w:val="0070C0"/>
                <w:sz w:val="22"/>
              </w:rPr>
              <w:t xml:space="preserve">ell </w:t>
            </w:r>
            <w:r w:rsidR="00C62070">
              <w:rPr>
                <w:color w:val="0070C0"/>
                <w:sz w:val="22"/>
              </w:rPr>
              <w:t>30</w:t>
            </w:r>
            <w:r w:rsidRPr="00D720D3">
              <w:rPr>
                <w:color w:val="0070C0"/>
                <w:sz w:val="22"/>
              </w:rPr>
              <w:t xml:space="preserve">%, Not </w:t>
            </w:r>
            <w:r w:rsidR="005A2979" w:rsidRPr="00D720D3">
              <w:rPr>
                <w:color w:val="0070C0"/>
                <w:sz w:val="22"/>
              </w:rPr>
              <w:t>v</w:t>
            </w:r>
            <w:r w:rsidRPr="00D720D3">
              <w:rPr>
                <w:color w:val="0070C0"/>
                <w:sz w:val="22"/>
              </w:rPr>
              <w:t xml:space="preserve">ery </w:t>
            </w:r>
            <w:r w:rsidR="005A2979" w:rsidRPr="00D720D3">
              <w:rPr>
                <w:color w:val="0070C0"/>
                <w:sz w:val="22"/>
              </w:rPr>
              <w:t>w</w:t>
            </w:r>
            <w:r w:rsidRPr="00D720D3">
              <w:rPr>
                <w:color w:val="0070C0"/>
                <w:sz w:val="22"/>
              </w:rPr>
              <w:t xml:space="preserve">ell </w:t>
            </w:r>
            <w:r w:rsidR="00C62070">
              <w:rPr>
                <w:color w:val="0070C0"/>
                <w:sz w:val="22"/>
              </w:rPr>
              <w:t>46</w:t>
            </w:r>
            <w:r w:rsidRPr="00D720D3">
              <w:rPr>
                <w:color w:val="0070C0"/>
                <w:sz w:val="22"/>
              </w:rPr>
              <w:t>%</w:t>
            </w:r>
            <w:r w:rsidR="00372CAC" w:rsidRPr="00D720D3">
              <w:rPr>
                <w:color w:val="0070C0"/>
                <w:sz w:val="22"/>
              </w:rPr>
              <w:t>,</w:t>
            </w:r>
            <w:r w:rsidRPr="00D720D3">
              <w:rPr>
                <w:color w:val="0070C0"/>
                <w:sz w:val="22"/>
              </w:rPr>
              <w:t xml:space="preserve"> n/a </w:t>
            </w:r>
            <w:r w:rsidR="00C62070">
              <w:rPr>
                <w:color w:val="0070C0"/>
                <w:sz w:val="22"/>
              </w:rPr>
              <w:t>3</w:t>
            </w:r>
            <w:r w:rsidRPr="00D720D3">
              <w:rPr>
                <w:color w:val="0070C0"/>
                <w:sz w:val="22"/>
              </w:rPr>
              <w:t>%</w:t>
            </w:r>
          </w:p>
          <w:p w:rsidR="005A2979" w:rsidRPr="00D720D3" w:rsidRDefault="005A2979" w:rsidP="00E0465B">
            <w:pPr>
              <w:spacing w:after="0" w:line="240" w:lineRule="auto"/>
              <w:outlineLvl w:val="0"/>
              <w:rPr>
                <w:color w:val="0070C0"/>
                <w:sz w:val="22"/>
              </w:rPr>
            </w:pPr>
          </w:p>
          <w:p w:rsidR="00E0465B" w:rsidRPr="00D720D3" w:rsidRDefault="00E0465B" w:rsidP="00E0465B">
            <w:pPr>
              <w:spacing w:after="0" w:line="240" w:lineRule="auto"/>
              <w:outlineLvl w:val="0"/>
              <w:rPr>
                <w:color w:val="0070C0"/>
                <w:sz w:val="22"/>
              </w:rPr>
            </w:pPr>
            <w:r w:rsidRPr="00D720D3">
              <w:rPr>
                <w:color w:val="0070C0"/>
                <w:sz w:val="22"/>
              </w:rPr>
              <w:t xml:space="preserve">Health – Very </w:t>
            </w:r>
            <w:r w:rsidR="005A2979" w:rsidRPr="00D720D3">
              <w:rPr>
                <w:color w:val="0070C0"/>
                <w:sz w:val="22"/>
              </w:rPr>
              <w:t>w</w:t>
            </w:r>
            <w:r w:rsidRPr="00D720D3">
              <w:rPr>
                <w:color w:val="0070C0"/>
                <w:sz w:val="22"/>
              </w:rPr>
              <w:t>ell 1</w:t>
            </w:r>
            <w:r w:rsidR="00C62070">
              <w:rPr>
                <w:color w:val="0070C0"/>
                <w:sz w:val="22"/>
              </w:rPr>
              <w:t>8</w:t>
            </w:r>
            <w:r w:rsidRPr="00D720D3">
              <w:rPr>
                <w:color w:val="0070C0"/>
                <w:sz w:val="22"/>
              </w:rPr>
              <w:t xml:space="preserve">%, </w:t>
            </w:r>
            <w:r w:rsidR="005A2979" w:rsidRPr="00D720D3">
              <w:rPr>
                <w:color w:val="0070C0"/>
                <w:sz w:val="22"/>
              </w:rPr>
              <w:t>Quite w</w:t>
            </w:r>
            <w:r w:rsidRPr="00D720D3">
              <w:rPr>
                <w:color w:val="0070C0"/>
                <w:sz w:val="22"/>
              </w:rPr>
              <w:t xml:space="preserve">ell </w:t>
            </w:r>
            <w:r w:rsidR="00C62070">
              <w:rPr>
                <w:color w:val="0070C0"/>
                <w:sz w:val="22"/>
              </w:rPr>
              <w:t>35</w:t>
            </w:r>
            <w:r w:rsidR="005A2979" w:rsidRPr="00D720D3">
              <w:rPr>
                <w:color w:val="0070C0"/>
                <w:sz w:val="22"/>
              </w:rPr>
              <w:t>%, Not very w</w:t>
            </w:r>
            <w:r w:rsidRPr="00D720D3">
              <w:rPr>
                <w:color w:val="0070C0"/>
                <w:sz w:val="22"/>
              </w:rPr>
              <w:t xml:space="preserve">ell </w:t>
            </w:r>
            <w:r w:rsidR="00C62070">
              <w:rPr>
                <w:color w:val="0070C0"/>
                <w:sz w:val="22"/>
              </w:rPr>
              <w:t>28</w:t>
            </w:r>
            <w:r w:rsidRPr="00D720D3">
              <w:rPr>
                <w:color w:val="0070C0"/>
                <w:sz w:val="22"/>
              </w:rPr>
              <w:t xml:space="preserve">%, n/a </w:t>
            </w:r>
            <w:r w:rsidR="00C62070">
              <w:rPr>
                <w:color w:val="0070C0"/>
                <w:sz w:val="22"/>
              </w:rPr>
              <w:t>18</w:t>
            </w:r>
            <w:r w:rsidRPr="00D720D3">
              <w:rPr>
                <w:color w:val="0070C0"/>
                <w:sz w:val="22"/>
              </w:rPr>
              <w:t>%</w:t>
            </w:r>
          </w:p>
          <w:p w:rsidR="00372CAC" w:rsidRPr="00D720D3" w:rsidRDefault="00372CAC" w:rsidP="00E0465B">
            <w:pPr>
              <w:spacing w:after="0" w:line="240" w:lineRule="auto"/>
              <w:outlineLvl w:val="0"/>
              <w:rPr>
                <w:color w:val="0070C0"/>
                <w:sz w:val="22"/>
              </w:rPr>
            </w:pPr>
          </w:p>
          <w:p w:rsidR="00E0465B" w:rsidRPr="00D720D3" w:rsidRDefault="00E0465B" w:rsidP="00E0465B">
            <w:pPr>
              <w:spacing w:after="0" w:line="240" w:lineRule="auto"/>
              <w:outlineLvl w:val="0"/>
              <w:rPr>
                <w:color w:val="0070C0"/>
                <w:sz w:val="22"/>
              </w:rPr>
            </w:pPr>
            <w:r w:rsidRPr="00D720D3">
              <w:rPr>
                <w:color w:val="0070C0"/>
                <w:sz w:val="22"/>
              </w:rPr>
              <w:t xml:space="preserve">Social Care – Very </w:t>
            </w:r>
            <w:r w:rsidR="005A2979" w:rsidRPr="00D720D3">
              <w:rPr>
                <w:color w:val="0070C0"/>
                <w:sz w:val="22"/>
              </w:rPr>
              <w:t>w</w:t>
            </w:r>
            <w:r w:rsidRPr="00D720D3">
              <w:rPr>
                <w:color w:val="0070C0"/>
                <w:sz w:val="22"/>
              </w:rPr>
              <w:t xml:space="preserve">ell </w:t>
            </w:r>
            <w:r w:rsidR="00C62070">
              <w:rPr>
                <w:color w:val="0070C0"/>
                <w:sz w:val="22"/>
              </w:rPr>
              <w:t>10</w:t>
            </w:r>
            <w:r w:rsidRPr="00D720D3">
              <w:rPr>
                <w:color w:val="0070C0"/>
                <w:sz w:val="22"/>
              </w:rPr>
              <w:t xml:space="preserve">%, Quite </w:t>
            </w:r>
            <w:r w:rsidR="005A2979" w:rsidRPr="00D720D3">
              <w:rPr>
                <w:color w:val="0070C0"/>
                <w:sz w:val="22"/>
              </w:rPr>
              <w:t>w</w:t>
            </w:r>
            <w:r w:rsidRPr="00D720D3">
              <w:rPr>
                <w:color w:val="0070C0"/>
                <w:sz w:val="22"/>
              </w:rPr>
              <w:t xml:space="preserve">ell </w:t>
            </w:r>
            <w:r w:rsidR="00C62070">
              <w:rPr>
                <w:color w:val="0070C0"/>
                <w:sz w:val="22"/>
              </w:rPr>
              <w:t>21</w:t>
            </w:r>
            <w:r w:rsidRPr="00D720D3">
              <w:rPr>
                <w:color w:val="0070C0"/>
                <w:sz w:val="22"/>
              </w:rPr>
              <w:t xml:space="preserve">%, Not </w:t>
            </w:r>
            <w:r w:rsidR="005A2979" w:rsidRPr="00D720D3">
              <w:rPr>
                <w:color w:val="0070C0"/>
                <w:sz w:val="22"/>
              </w:rPr>
              <w:t>v</w:t>
            </w:r>
            <w:r w:rsidRPr="00D720D3">
              <w:rPr>
                <w:color w:val="0070C0"/>
                <w:sz w:val="22"/>
              </w:rPr>
              <w:t xml:space="preserve">ery </w:t>
            </w:r>
            <w:r w:rsidR="005A2979" w:rsidRPr="00D720D3">
              <w:rPr>
                <w:color w:val="0070C0"/>
                <w:sz w:val="22"/>
              </w:rPr>
              <w:t>w</w:t>
            </w:r>
            <w:r w:rsidRPr="00D720D3">
              <w:rPr>
                <w:color w:val="0070C0"/>
                <w:sz w:val="22"/>
              </w:rPr>
              <w:t xml:space="preserve">ell </w:t>
            </w:r>
            <w:r w:rsidR="00C62070">
              <w:rPr>
                <w:color w:val="0070C0"/>
                <w:sz w:val="22"/>
              </w:rPr>
              <w:t>24</w:t>
            </w:r>
            <w:r w:rsidRPr="00D720D3">
              <w:rPr>
                <w:color w:val="0070C0"/>
                <w:sz w:val="22"/>
              </w:rPr>
              <w:t xml:space="preserve">%, n/a </w:t>
            </w:r>
            <w:r w:rsidR="00C62070">
              <w:rPr>
                <w:color w:val="0070C0"/>
                <w:sz w:val="22"/>
              </w:rPr>
              <w:t>45</w:t>
            </w:r>
            <w:r w:rsidRPr="00D720D3">
              <w:rPr>
                <w:color w:val="0070C0"/>
                <w:sz w:val="22"/>
              </w:rPr>
              <w:t>%</w:t>
            </w:r>
          </w:p>
          <w:p w:rsidR="00B91FAF" w:rsidRDefault="00B91FAF" w:rsidP="00E0465B">
            <w:pPr>
              <w:spacing w:after="0" w:line="240" w:lineRule="auto"/>
              <w:outlineLvl w:val="0"/>
              <w:rPr>
                <w:color w:val="8496B0" w:themeColor="text2" w:themeTint="99"/>
                <w:sz w:val="22"/>
              </w:rPr>
            </w:pPr>
          </w:p>
          <w:p w:rsidR="00B91FAF" w:rsidRPr="00D720D3" w:rsidRDefault="00B91FAF" w:rsidP="00B91FAF">
            <w:pPr>
              <w:spacing w:after="0" w:line="240" w:lineRule="auto"/>
              <w:outlineLvl w:val="0"/>
              <w:rPr>
                <w:b/>
                <w:color w:val="0070C0"/>
                <w:sz w:val="22"/>
              </w:rPr>
            </w:pPr>
            <w:r w:rsidRPr="00D720D3">
              <w:rPr>
                <w:b/>
                <w:color w:val="0070C0"/>
                <w:sz w:val="22"/>
              </w:rPr>
              <w:t>How satisfied are you with the ongoing monitoring and assessment of your child/young person's needs?</w:t>
            </w:r>
          </w:p>
          <w:p w:rsidR="00B91FAF" w:rsidRPr="00D720D3" w:rsidRDefault="00B91FAF" w:rsidP="00B91FAF">
            <w:pPr>
              <w:spacing w:after="0" w:line="240" w:lineRule="auto"/>
              <w:outlineLvl w:val="0"/>
              <w:rPr>
                <w:b/>
                <w:color w:val="0070C0"/>
                <w:sz w:val="22"/>
              </w:rPr>
            </w:pPr>
          </w:p>
          <w:p w:rsidR="00B91FAF" w:rsidRPr="00D720D3" w:rsidRDefault="005A2979" w:rsidP="00B91FAF">
            <w:pPr>
              <w:spacing w:after="0" w:line="240" w:lineRule="auto"/>
              <w:outlineLvl w:val="0"/>
              <w:rPr>
                <w:color w:val="0070C0"/>
                <w:sz w:val="22"/>
              </w:rPr>
            </w:pPr>
            <w:r w:rsidRPr="00D720D3">
              <w:rPr>
                <w:color w:val="0070C0"/>
                <w:sz w:val="22"/>
              </w:rPr>
              <w:t>Education – Very s</w:t>
            </w:r>
            <w:r w:rsidR="00B91FAF" w:rsidRPr="00D720D3">
              <w:rPr>
                <w:color w:val="0070C0"/>
                <w:sz w:val="22"/>
              </w:rPr>
              <w:t>a</w:t>
            </w:r>
            <w:r w:rsidRPr="00D720D3">
              <w:rPr>
                <w:color w:val="0070C0"/>
                <w:sz w:val="22"/>
              </w:rPr>
              <w:t>tisfied 1</w:t>
            </w:r>
            <w:r w:rsidR="00B1779D">
              <w:rPr>
                <w:color w:val="0070C0"/>
                <w:sz w:val="22"/>
              </w:rPr>
              <w:t>7</w:t>
            </w:r>
            <w:r w:rsidRPr="00D720D3">
              <w:rPr>
                <w:color w:val="0070C0"/>
                <w:sz w:val="22"/>
              </w:rPr>
              <w:t>%, Fairly s</w:t>
            </w:r>
            <w:r w:rsidR="00B91FAF" w:rsidRPr="00D720D3">
              <w:rPr>
                <w:color w:val="0070C0"/>
                <w:sz w:val="22"/>
              </w:rPr>
              <w:t>atisfied 3</w:t>
            </w:r>
            <w:r w:rsidR="00B1779D">
              <w:rPr>
                <w:color w:val="0070C0"/>
                <w:sz w:val="22"/>
              </w:rPr>
              <w:t>7</w:t>
            </w:r>
            <w:r w:rsidRPr="00D720D3">
              <w:rPr>
                <w:color w:val="0070C0"/>
                <w:sz w:val="22"/>
              </w:rPr>
              <w:t>%, Not s</w:t>
            </w:r>
            <w:r w:rsidR="00B91FAF" w:rsidRPr="00D720D3">
              <w:rPr>
                <w:color w:val="0070C0"/>
                <w:sz w:val="22"/>
              </w:rPr>
              <w:t xml:space="preserve">atisfied </w:t>
            </w:r>
            <w:r w:rsidR="00B1779D">
              <w:rPr>
                <w:color w:val="0070C0"/>
                <w:sz w:val="22"/>
              </w:rPr>
              <w:t>44</w:t>
            </w:r>
            <w:r w:rsidR="00B91FAF" w:rsidRPr="00D720D3">
              <w:rPr>
                <w:color w:val="0070C0"/>
                <w:sz w:val="22"/>
              </w:rPr>
              <w:t>%, n/a 2%</w:t>
            </w:r>
          </w:p>
          <w:p w:rsidR="00B91FAF" w:rsidRPr="00D720D3" w:rsidRDefault="00B91FAF" w:rsidP="00B91FAF">
            <w:pPr>
              <w:spacing w:after="0" w:line="240" w:lineRule="auto"/>
              <w:outlineLvl w:val="0"/>
              <w:rPr>
                <w:color w:val="0070C0"/>
                <w:sz w:val="22"/>
              </w:rPr>
            </w:pPr>
          </w:p>
          <w:p w:rsidR="00B91FAF" w:rsidRPr="00D720D3" w:rsidRDefault="00B91FAF" w:rsidP="00B91FAF">
            <w:pPr>
              <w:spacing w:after="0" w:line="240" w:lineRule="auto"/>
              <w:outlineLvl w:val="0"/>
              <w:rPr>
                <w:color w:val="0070C0"/>
                <w:sz w:val="22"/>
              </w:rPr>
            </w:pPr>
            <w:r w:rsidRPr="00D720D3">
              <w:rPr>
                <w:color w:val="0070C0"/>
                <w:sz w:val="22"/>
              </w:rPr>
              <w:t xml:space="preserve">Health – </w:t>
            </w:r>
            <w:r w:rsidR="005A2979" w:rsidRPr="00D720D3">
              <w:rPr>
                <w:color w:val="0070C0"/>
                <w:sz w:val="22"/>
              </w:rPr>
              <w:t>Very s</w:t>
            </w:r>
            <w:r w:rsidRPr="00D720D3">
              <w:rPr>
                <w:color w:val="0070C0"/>
                <w:sz w:val="22"/>
              </w:rPr>
              <w:t>a</w:t>
            </w:r>
            <w:r w:rsidR="005A2979" w:rsidRPr="00D720D3">
              <w:rPr>
                <w:color w:val="0070C0"/>
                <w:sz w:val="22"/>
              </w:rPr>
              <w:t>tisfied 1</w:t>
            </w:r>
            <w:r w:rsidR="00B1779D">
              <w:rPr>
                <w:color w:val="0070C0"/>
                <w:sz w:val="22"/>
              </w:rPr>
              <w:t>5</w:t>
            </w:r>
            <w:r w:rsidR="005A2979" w:rsidRPr="00D720D3">
              <w:rPr>
                <w:color w:val="0070C0"/>
                <w:sz w:val="22"/>
              </w:rPr>
              <w:t xml:space="preserve">%, Fairly satisfied </w:t>
            </w:r>
            <w:r w:rsidR="00B1779D">
              <w:rPr>
                <w:color w:val="0070C0"/>
                <w:sz w:val="22"/>
              </w:rPr>
              <w:t>35</w:t>
            </w:r>
            <w:r w:rsidR="005A2979" w:rsidRPr="00D720D3">
              <w:rPr>
                <w:color w:val="0070C0"/>
                <w:sz w:val="22"/>
              </w:rPr>
              <w:t>%, Not s</w:t>
            </w:r>
            <w:r w:rsidRPr="00D720D3">
              <w:rPr>
                <w:color w:val="0070C0"/>
                <w:sz w:val="22"/>
              </w:rPr>
              <w:t>atisfied 3</w:t>
            </w:r>
            <w:r w:rsidR="00B1779D">
              <w:rPr>
                <w:color w:val="0070C0"/>
                <w:sz w:val="22"/>
              </w:rPr>
              <w:t>3</w:t>
            </w:r>
            <w:r w:rsidRPr="00D720D3">
              <w:rPr>
                <w:color w:val="0070C0"/>
                <w:sz w:val="22"/>
              </w:rPr>
              <w:t xml:space="preserve">%, n/a </w:t>
            </w:r>
            <w:r w:rsidR="00B1779D">
              <w:rPr>
                <w:color w:val="0070C0"/>
                <w:sz w:val="22"/>
              </w:rPr>
              <w:t>18</w:t>
            </w:r>
            <w:r w:rsidRPr="00D720D3">
              <w:rPr>
                <w:color w:val="0070C0"/>
                <w:sz w:val="22"/>
              </w:rPr>
              <w:t>%</w:t>
            </w:r>
          </w:p>
          <w:p w:rsidR="00B91FAF" w:rsidRPr="00D720D3" w:rsidRDefault="00B91FAF" w:rsidP="00B91FAF">
            <w:pPr>
              <w:spacing w:after="0" w:line="240" w:lineRule="auto"/>
              <w:outlineLvl w:val="0"/>
              <w:rPr>
                <w:color w:val="0070C0"/>
                <w:sz w:val="22"/>
              </w:rPr>
            </w:pPr>
          </w:p>
          <w:p w:rsidR="00B91FAF" w:rsidRPr="00D720D3" w:rsidRDefault="00B91FAF" w:rsidP="00B91FAF">
            <w:pPr>
              <w:spacing w:after="0" w:line="240" w:lineRule="auto"/>
              <w:outlineLvl w:val="0"/>
              <w:rPr>
                <w:color w:val="0070C0"/>
                <w:sz w:val="22"/>
              </w:rPr>
            </w:pPr>
            <w:r w:rsidRPr="00D720D3">
              <w:rPr>
                <w:color w:val="0070C0"/>
                <w:sz w:val="22"/>
              </w:rPr>
              <w:t>Social Care – Very s</w:t>
            </w:r>
            <w:r w:rsidR="005A2979" w:rsidRPr="00D720D3">
              <w:rPr>
                <w:color w:val="0070C0"/>
                <w:sz w:val="22"/>
              </w:rPr>
              <w:t xml:space="preserve">atisfied </w:t>
            </w:r>
            <w:r w:rsidR="00B1779D">
              <w:rPr>
                <w:color w:val="0070C0"/>
                <w:sz w:val="22"/>
              </w:rPr>
              <w:t>9</w:t>
            </w:r>
            <w:r w:rsidR="005A2979" w:rsidRPr="00D720D3">
              <w:rPr>
                <w:color w:val="0070C0"/>
                <w:sz w:val="22"/>
              </w:rPr>
              <w:t>%, Fairly s</w:t>
            </w:r>
            <w:r w:rsidRPr="00D720D3">
              <w:rPr>
                <w:color w:val="0070C0"/>
                <w:sz w:val="22"/>
              </w:rPr>
              <w:t xml:space="preserve">atisfied </w:t>
            </w:r>
            <w:r w:rsidR="00B1779D">
              <w:rPr>
                <w:color w:val="0070C0"/>
                <w:sz w:val="22"/>
              </w:rPr>
              <w:t>22</w:t>
            </w:r>
            <w:r w:rsidR="005A2979" w:rsidRPr="00D720D3">
              <w:rPr>
                <w:color w:val="0070C0"/>
                <w:sz w:val="22"/>
              </w:rPr>
              <w:t>%, Not s</w:t>
            </w:r>
            <w:r w:rsidRPr="00D720D3">
              <w:rPr>
                <w:color w:val="0070C0"/>
                <w:sz w:val="22"/>
              </w:rPr>
              <w:t xml:space="preserve">atisfied </w:t>
            </w:r>
            <w:r w:rsidR="00B1779D">
              <w:rPr>
                <w:color w:val="0070C0"/>
                <w:sz w:val="22"/>
              </w:rPr>
              <w:t>24</w:t>
            </w:r>
            <w:r w:rsidRPr="00D720D3">
              <w:rPr>
                <w:color w:val="0070C0"/>
                <w:sz w:val="22"/>
              </w:rPr>
              <w:t xml:space="preserve">%, n/a </w:t>
            </w:r>
            <w:r w:rsidR="00B1779D">
              <w:rPr>
                <w:color w:val="0070C0"/>
                <w:sz w:val="22"/>
              </w:rPr>
              <w:t>45</w:t>
            </w:r>
            <w:r w:rsidRPr="00D720D3">
              <w:rPr>
                <w:color w:val="0070C0"/>
                <w:sz w:val="22"/>
              </w:rPr>
              <w:t>%</w:t>
            </w:r>
          </w:p>
          <w:p w:rsidR="00B91FAF" w:rsidRPr="00D720D3" w:rsidRDefault="00B91FAF" w:rsidP="00B91FAF">
            <w:pPr>
              <w:spacing w:after="0" w:line="240" w:lineRule="auto"/>
              <w:outlineLvl w:val="0"/>
              <w:rPr>
                <w:color w:val="0070C0"/>
                <w:sz w:val="22"/>
              </w:rPr>
            </w:pPr>
          </w:p>
          <w:p w:rsidR="00B91FAF" w:rsidRPr="00D720D3" w:rsidRDefault="00B91FAF" w:rsidP="00B91FAF">
            <w:pPr>
              <w:spacing w:after="0" w:line="240" w:lineRule="auto"/>
              <w:outlineLvl w:val="0"/>
              <w:rPr>
                <w:b/>
                <w:color w:val="0070C0"/>
                <w:sz w:val="22"/>
              </w:rPr>
            </w:pPr>
            <w:r w:rsidRPr="00D720D3">
              <w:rPr>
                <w:b/>
                <w:color w:val="0070C0"/>
                <w:sz w:val="22"/>
              </w:rPr>
              <w:lastRenderedPageBreak/>
              <w:t>How well do you think your child/young person's needs are met by the following service areas?</w:t>
            </w:r>
          </w:p>
          <w:p w:rsidR="00B91FAF" w:rsidRPr="00D720D3" w:rsidRDefault="00B91FAF" w:rsidP="00B91FAF">
            <w:pPr>
              <w:spacing w:after="0" w:line="240" w:lineRule="auto"/>
              <w:outlineLvl w:val="0"/>
              <w:rPr>
                <w:b/>
                <w:color w:val="0070C0"/>
                <w:sz w:val="22"/>
              </w:rPr>
            </w:pPr>
          </w:p>
          <w:p w:rsidR="00B91FAF" w:rsidRDefault="00B91FAF" w:rsidP="00B91FAF">
            <w:pPr>
              <w:spacing w:after="0" w:line="240" w:lineRule="auto"/>
              <w:outlineLvl w:val="0"/>
              <w:rPr>
                <w:color w:val="0070C0"/>
                <w:sz w:val="22"/>
              </w:rPr>
            </w:pPr>
            <w:r w:rsidRPr="00D720D3">
              <w:rPr>
                <w:color w:val="0070C0"/>
                <w:sz w:val="22"/>
              </w:rPr>
              <w:t>Educatio</w:t>
            </w:r>
            <w:r w:rsidR="005A2979" w:rsidRPr="00D720D3">
              <w:rPr>
                <w:color w:val="0070C0"/>
                <w:sz w:val="22"/>
              </w:rPr>
              <w:t>n – Very well 1</w:t>
            </w:r>
            <w:r w:rsidR="00713A5C">
              <w:rPr>
                <w:color w:val="0070C0"/>
                <w:sz w:val="22"/>
              </w:rPr>
              <w:t>7</w:t>
            </w:r>
            <w:r w:rsidR="005A2979" w:rsidRPr="00D720D3">
              <w:rPr>
                <w:color w:val="0070C0"/>
                <w:sz w:val="22"/>
              </w:rPr>
              <w:t>%, Quite well 2</w:t>
            </w:r>
            <w:r w:rsidR="00713A5C">
              <w:rPr>
                <w:color w:val="0070C0"/>
                <w:sz w:val="22"/>
              </w:rPr>
              <w:t>4</w:t>
            </w:r>
            <w:r w:rsidR="005A2979" w:rsidRPr="00D720D3">
              <w:rPr>
                <w:color w:val="0070C0"/>
                <w:sz w:val="22"/>
              </w:rPr>
              <w:t>%, Satisfactory</w:t>
            </w:r>
            <w:r w:rsidRPr="00D720D3">
              <w:rPr>
                <w:color w:val="0070C0"/>
                <w:sz w:val="22"/>
              </w:rPr>
              <w:t xml:space="preserve"> 1</w:t>
            </w:r>
            <w:r w:rsidR="00713A5C">
              <w:rPr>
                <w:color w:val="0070C0"/>
                <w:sz w:val="22"/>
              </w:rPr>
              <w:t>8</w:t>
            </w:r>
            <w:r w:rsidRPr="00D720D3">
              <w:rPr>
                <w:color w:val="0070C0"/>
                <w:sz w:val="22"/>
              </w:rPr>
              <w:t>%, Poorly 4</w:t>
            </w:r>
            <w:r w:rsidR="00713A5C">
              <w:rPr>
                <w:color w:val="0070C0"/>
                <w:sz w:val="22"/>
              </w:rPr>
              <w:t>0</w:t>
            </w:r>
            <w:r w:rsidRPr="00D720D3">
              <w:rPr>
                <w:color w:val="0070C0"/>
                <w:sz w:val="22"/>
              </w:rPr>
              <w:t xml:space="preserve">%, n/a </w:t>
            </w:r>
            <w:r w:rsidR="00713A5C">
              <w:rPr>
                <w:color w:val="0070C0"/>
                <w:sz w:val="22"/>
              </w:rPr>
              <w:t>1</w:t>
            </w:r>
            <w:r w:rsidRPr="00D720D3">
              <w:rPr>
                <w:color w:val="0070C0"/>
                <w:sz w:val="22"/>
              </w:rPr>
              <w:t>%</w:t>
            </w:r>
          </w:p>
          <w:p w:rsidR="005B1776" w:rsidRPr="00D720D3" w:rsidRDefault="005B1776" w:rsidP="00B91FAF">
            <w:pPr>
              <w:spacing w:after="0" w:line="240" w:lineRule="auto"/>
              <w:outlineLvl w:val="0"/>
              <w:rPr>
                <w:color w:val="0070C0"/>
                <w:sz w:val="22"/>
              </w:rPr>
            </w:pPr>
          </w:p>
          <w:p w:rsidR="00B91FAF" w:rsidRPr="00D720D3" w:rsidRDefault="00B91FAF" w:rsidP="00B91FAF">
            <w:pPr>
              <w:spacing w:after="0" w:line="240" w:lineRule="auto"/>
              <w:outlineLvl w:val="0"/>
              <w:rPr>
                <w:color w:val="0070C0"/>
                <w:sz w:val="22"/>
              </w:rPr>
            </w:pPr>
            <w:r w:rsidRPr="00D720D3">
              <w:rPr>
                <w:color w:val="0070C0"/>
                <w:sz w:val="22"/>
              </w:rPr>
              <w:t>Healt</w:t>
            </w:r>
            <w:r w:rsidR="005A2979" w:rsidRPr="00D720D3">
              <w:rPr>
                <w:color w:val="0070C0"/>
                <w:sz w:val="22"/>
              </w:rPr>
              <w:t>h – Very well 13%, Quite w</w:t>
            </w:r>
            <w:r w:rsidRPr="00D720D3">
              <w:rPr>
                <w:color w:val="0070C0"/>
                <w:sz w:val="22"/>
              </w:rPr>
              <w:t>ell 2</w:t>
            </w:r>
            <w:r w:rsidR="00713A5C">
              <w:rPr>
                <w:color w:val="0070C0"/>
                <w:sz w:val="22"/>
              </w:rPr>
              <w:t>0</w:t>
            </w:r>
            <w:r w:rsidRPr="00D720D3">
              <w:rPr>
                <w:color w:val="0070C0"/>
                <w:sz w:val="22"/>
              </w:rPr>
              <w:t xml:space="preserve">%, </w:t>
            </w:r>
            <w:r w:rsidR="005A2979" w:rsidRPr="00D720D3">
              <w:rPr>
                <w:color w:val="0070C0"/>
                <w:sz w:val="22"/>
              </w:rPr>
              <w:t xml:space="preserve">Satisfactory </w:t>
            </w:r>
            <w:r w:rsidRPr="00D720D3">
              <w:rPr>
                <w:color w:val="0070C0"/>
                <w:sz w:val="22"/>
              </w:rPr>
              <w:t>2</w:t>
            </w:r>
            <w:r w:rsidR="00713A5C">
              <w:rPr>
                <w:color w:val="0070C0"/>
                <w:sz w:val="22"/>
              </w:rPr>
              <w:t>5</w:t>
            </w:r>
            <w:r w:rsidRPr="00D720D3">
              <w:rPr>
                <w:color w:val="0070C0"/>
                <w:sz w:val="22"/>
              </w:rPr>
              <w:t xml:space="preserve">%, Poorly </w:t>
            </w:r>
            <w:r w:rsidR="00713A5C">
              <w:rPr>
                <w:color w:val="0070C0"/>
                <w:sz w:val="22"/>
              </w:rPr>
              <w:t>25</w:t>
            </w:r>
            <w:r w:rsidRPr="00D720D3">
              <w:rPr>
                <w:color w:val="0070C0"/>
                <w:sz w:val="22"/>
              </w:rPr>
              <w:t xml:space="preserve">%, n/a </w:t>
            </w:r>
            <w:r w:rsidR="00713A5C">
              <w:rPr>
                <w:color w:val="0070C0"/>
                <w:sz w:val="22"/>
              </w:rPr>
              <w:t>1</w:t>
            </w:r>
            <w:r w:rsidRPr="00D720D3">
              <w:rPr>
                <w:color w:val="0070C0"/>
                <w:sz w:val="22"/>
              </w:rPr>
              <w:t>8%</w:t>
            </w:r>
          </w:p>
          <w:p w:rsidR="00B91FAF" w:rsidRPr="00D720D3" w:rsidRDefault="00B91FAF" w:rsidP="00B91FAF">
            <w:pPr>
              <w:spacing w:after="0" w:line="240" w:lineRule="auto"/>
              <w:outlineLvl w:val="0"/>
              <w:rPr>
                <w:color w:val="0070C0"/>
                <w:sz w:val="22"/>
              </w:rPr>
            </w:pPr>
          </w:p>
          <w:p w:rsidR="00B91FAF" w:rsidRPr="00D720D3" w:rsidRDefault="005A2979" w:rsidP="00B91FAF">
            <w:pPr>
              <w:spacing w:after="0" w:line="240" w:lineRule="auto"/>
              <w:outlineLvl w:val="0"/>
              <w:rPr>
                <w:color w:val="0070C0"/>
                <w:sz w:val="22"/>
              </w:rPr>
            </w:pPr>
            <w:r w:rsidRPr="00D720D3">
              <w:rPr>
                <w:color w:val="0070C0"/>
                <w:sz w:val="22"/>
              </w:rPr>
              <w:t>Social Care – Very w</w:t>
            </w:r>
            <w:r w:rsidR="00B91FAF" w:rsidRPr="00D720D3">
              <w:rPr>
                <w:color w:val="0070C0"/>
                <w:sz w:val="22"/>
              </w:rPr>
              <w:t xml:space="preserve">ell </w:t>
            </w:r>
            <w:r w:rsidR="00713A5C">
              <w:rPr>
                <w:color w:val="0070C0"/>
                <w:sz w:val="22"/>
              </w:rPr>
              <w:t>8</w:t>
            </w:r>
            <w:r w:rsidR="00B91FAF" w:rsidRPr="00D720D3">
              <w:rPr>
                <w:color w:val="0070C0"/>
                <w:sz w:val="22"/>
              </w:rPr>
              <w:t>%, Q</w:t>
            </w:r>
            <w:r w:rsidRPr="00D720D3">
              <w:rPr>
                <w:color w:val="0070C0"/>
                <w:sz w:val="22"/>
              </w:rPr>
              <w:t>uite w</w:t>
            </w:r>
            <w:r w:rsidR="00B91FAF" w:rsidRPr="00D720D3">
              <w:rPr>
                <w:color w:val="0070C0"/>
                <w:sz w:val="22"/>
              </w:rPr>
              <w:t>ell 1</w:t>
            </w:r>
            <w:r w:rsidR="00713A5C">
              <w:rPr>
                <w:color w:val="0070C0"/>
                <w:sz w:val="22"/>
              </w:rPr>
              <w:t>2</w:t>
            </w:r>
            <w:r w:rsidR="00B91FAF" w:rsidRPr="00D720D3">
              <w:rPr>
                <w:color w:val="0070C0"/>
                <w:sz w:val="22"/>
              </w:rPr>
              <w:t xml:space="preserve">%, </w:t>
            </w:r>
            <w:r w:rsidRPr="00D720D3">
              <w:rPr>
                <w:color w:val="0070C0"/>
                <w:sz w:val="22"/>
              </w:rPr>
              <w:t xml:space="preserve">Satisfactory </w:t>
            </w:r>
            <w:r w:rsidR="00B91FAF" w:rsidRPr="00D720D3">
              <w:rPr>
                <w:color w:val="0070C0"/>
                <w:sz w:val="22"/>
              </w:rPr>
              <w:t>1</w:t>
            </w:r>
            <w:r w:rsidR="00713A5C">
              <w:rPr>
                <w:color w:val="0070C0"/>
                <w:sz w:val="22"/>
              </w:rPr>
              <w:t>3</w:t>
            </w:r>
            <w:r w:rsidR="00B91FAF" w:rsidRPr="00D720D3">
              <w:rPr>
                <w:color w:val="0070C0"/>
                <w:sz w:val="22"/>
              </w:rPr>
              <w:t xml:space="preserve">%, Poorly </w:t>
            </w:r>
            <w:r w:rsidR="00713A5C">
              <w:rPr>
                <w:color w:val="0070C0"/>
                <w:sz w:val="22"/>
              </w:rPr>
              <w:t>22</w:t>
            </w:r>
            <w:r w:rsidR="00B91FAF" w:rsidRPr="00D720D3">
              <w:rPr>
                <w:color w:val="0070C0"/>
                <w:sz w:val="22"/>
              </w:rPr>
              <w:t xml:space="preserve">%, n/a </w:t>
            </w:r>
            <w:r w:rsidR="00713A5C">
              <w:rPr>
                <w:color w:val="0070C0"/>
                <w:sz w:val="22"/>
              </w:rPr>
              <w:t>46%</w:t>
            </w:r>
          </w:p>
          <w:p w:rsidR="00B91FAF" w:rsidRPr="00D720D3" w:rsidRDefault="00B91FAF" w:rsidP="00E0465B">
            <w:pPr>
              <w:spacing w:after="0" w:line="240" w:lineRule="auto"/>
              <w:outlineLvl w:val="0"/>
              <w:rPr>
                <w:color w:val="0070C0"/>
                <w:sz w:val="22"/>
              </w:rPr>
            </w:pPr>
          </w:p>
          <w:p w:rsidR="005A2979" w:rsidRPr="00D720D3" w:rsidRDefault="005A2979" w:rsidP="00E0465B">
            <w:pPr>
              <w:spacing w:after="0" w:line="240" w:lineRule="auto"/>
              <w:outlineLvl w:val="0"/>
              <w:rPr>
                <w:b/>
                <w:color w:val="0070C0"/>
                <w:sz w:val="22"/>
              </w:rPr>
            </w:pPr>
            <w:r w:rsidRPr="00D720D3">
              <w:rPr>
                <w:b/>
                <w:color w:val="0070C0"/>
                <w:sz w:val="22"/>
              </w:rPr>
              <w:t>Did / do you find it challenging to ensure that your child/young person’s needs are met?</w:t>
            </w:r>
          </w:p>
          <w:p w:rsidR="005A2979" w:rsidRPr="00D720D3" w:rsidRDefault="005A2979" w:rsidP="00E0465B">
            <w:pPr>
              <w:spacing w:after="0" w:line="240" w:lineRule="auto"/>
              <w:outlineLvl w:val="0"/>
              <w:rPr>
                <w:b/>
                <w:color w:val="0070C0"/>
                <w:sz w:val="22"/>
              </w:rPr>
            </w:pPr>
          </w:p>
          <w:p w:rsidR="005A2979" w:rsidRPr="00D720D3" w:rsidRDefault="005A2979" w:rsidP="00E0465B">
            <w:pPr>
              <w:spacing w:after="0" w:line="240" w:lineRule="auto"/>
              <w:outlineLvl w:val="0"/>
              <w:rPr>
                <w:color w:val="0070C0"/>
                <w:sz w:val="22"/>
              </w:rPr>
            </w:pPr>
            <w:r w:rsidRPr="00D720D3">
              <w:rPr>
                <w:color w:val="0070C0"/>
                <w:sz w:val="22"/>
              </w:rPr>
              <w:t xml:space="preserve">Very challenging </w:t>
            </w:r>
            <w:r w:rsidR="00C319CD">
              <w:rPr>
                <w:color w:val="0070C0"/>
                <w:sz w:val="22"/>
              </w:rPr>
              <w:t>68</w:t>
            </w:r>
            <w:r w:rsidRPr="00D720D3">
              <w:rPr>
                <w:color w:val="0070C0"/>
                <w:sz w:val="22"/>
              </w:rPr>
              <w:t xml:space="preserve">%, A bit challenging </w:t>
            </w:r>
            <w:r w:rsidR="00C319CD">
              <w:rPr>
                <w:color w:val="0070C0"/>
                <w:sz w:val="22"/>
              </w:rPr>
              <w:t>28</w:t>
            </w:r>
            <w:r w:rsidRPr="00D720D3">
              <w:rPr>
                <w:color w:val="0070C0"/>
                <w:sz w:val="22"/>
              </w:rPr>
              <w:t xml:space="preserve">%, Not challenging </w:t>
            </w:r>
            <w:r w:rsidR="00C319CD">
              <w:rPr>
                <w:color w:val="0070C0"/>
                <w:sz w:val="22"/>
              </w:rPr>
              <w:t>4</w:t>
            </w:r>
            <w:r w:rsidRPr="00D720D3">
              <w:rPr>
                <w:color w:val="0070C0"/>
                <w:sz w:val="22"/>
              </w:rPr>
              <w:t>%</w:t>
            </w:r>
          </w:p>
          <w:p w:rsidR="00E0465B" w:rsidRPr="00D720D3" w:rsidRDefault="00E0465B" w:rsidP="00E0465B">
            <w:pPr>
              <w:suppressAutoHyphens w:val="0"/>
              <w:spacing w:after="0" w:line="240" w:lineRule="auto"/>
              <w:rPr>
                <w:color w:val="0070C0"/>
                <w:sz w:val="22"/>
                <w:lang w:eastAsia="en-US"/>
              </w:rPr>
            </w:pPr>
          </w:p>
          <w:p w:rsidR="00F738DD" w:rsidRPr="009E6729" w:rsidRDefault="00F738DD" w:rsidP="00C905BA">
            <w:pPr>
              <w:suppressAutoHyphens w:val="0"/>
              <w:spacing w:after="0" w:line="240" w:lineRule="auto"/>
              <w:rPr>
                <w:sz w:val="22"/>
                <w:lang w:eastAsia="en-US"/>
              </w:rPr>
            </w:pPr>
          </w:p>
        </w:tc>
        <w:tc>
          <w:tcPr>
            <w:tcW w:w="4256" w:type="dxa"/>
          </w:tcPr>
          <w:p w:rsidR="00F738DD" w:rsidRDefault="00F738DD" w:rsidP="00C905BA">
            <w:pPr>
              <w:suppressAutoHyphens w:val="0"/>
              <w:spacing w:after="0" w:line="240" w:lineRule="auto"/>
              <w:rPr>
                <w:rFonts w:ascii="Calibri" w:hAnsi="Calibri" w:cs="Times New Roman"/>
                <w:szCs w:val="24"/>
                <w:lang w:eastAsia="en-US"/>
              </w:rPr>
            </w:pPr>
          </w:p>
          <w:p w:rsidR="00F738DD" w:rsidRDefault="00F738DD" w:rsidP="00C905BA">
            <w:pPr>
              <w:suppressAutoHyphens w:val="0"/>
              <w:spacing w:after="0" w:line="240" w:lineRule="auto"/>
              <w:rPr>
                <w:rFonts w:ascii="Calibri" w:hAnsi="Calibri" w:cs="Times New Roman"/>
                <w:szCs w:val="24"/>
                <w:lang w:eastAsia="en-US"/>
              </w:rPr>
            </w:pPr>
          </w:p>
          <w:p w:rsidR="00F738DD" w:rsidRDefault="00F738DD" w:rsidP="00C905BA">
            <w:pPr>
              <w:suppressAutoHyphens w:val="0"/>
              <w:spacing w:after="0" w:line="240" w:lineRule="auto"/>
              <w:rPr>
                <w:szCs w:val="24"/>
                <w:lang w:eastAsia="en-US"/>
              </w:rPr>
            </w:pPr>
          </w:p>
          <w:p w:rsidR="00F738DD" w:rsidRDefault="00F738DD" w:rsidP="00C905BA">
            <w:pPr>
              <w:suppressAutoHyphens w:val="0"/>
              <w:spacing w:after="0" w:line="240" w:lineRule="auto"/>
              <w:rPr>
                <w:szCs w:val="24"/>
                <w:lang w:eastAsia="en-US"/>
              </w:rPr>
            </w:pPr>
          </w:p>
          <w:p w:rsidR="00F738DD" w:rsidRDefault="00F738DD" w:rsidP="00C905BA">
            <w:pPr>
              <w:suppressAutoHyphens w:val="0"/>
              <w:spacing w:after="0" w:line="240" w:lineRule="auto"/>
              <w:rPr>
                <w:szCs w:val="24"/>
                <w:lang w:eastAsia="en-US"/>
              </w:rPr>
            </w:pPr>
          </w:p>
          <w:p w:rsidR="00F738DD" w:rsidRDefault="00F738DD"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C905BA" w:rsidRDefault="00C905BA" w:rsidP="00C905BA">
            <w:pPr>
              <w:suppressAutoHyphens w:val="0"/>
              <w:spacing w:after="0" w:line="240" w:lineRule="auto"/>
              <w:rPr>
                <w:szCs w:val="24"/>
                <w:lang w:eastAsia="en-US"/>
              </w:rPr>
            </w:pPr>
          </w:p>
          <w:p w:rsidR="00875636" w:rsidRDefault="00875636" w:rsidP="00C905BA">
            <w:pPr>
              <w:suppressAutoHyphens w:val="0"/>
              <w:spacing w:after="0" w:line="240" w:lineRule="auto"/>
              <w:rPr>
                <w:szCs w:val="24"/>
                <w:lang w:eastAsia="en-US"/>
              </w:rPr>
            </w:pPr>
          </w:p>
          <w:p w:rsidR="006F33F6" w:rsidRDefault="006F33F6" w:rsidP="00C905BA">
            <w:pPr>
              <w:suppressAutoHyphens w:val="0"/>
              <w:spacing w:after="0" w:line="240" w:lineRule="auto"/>
              <w:rPr>
                <w:szCs w:val="24"/>
                <w:lang w:eastAsia="en-US"/>
              </w:rPr>
            </w:pPr>
          </w:p>
          <w:p w:rsidR="006F33F6" w:rsidRDefault="006F33F6" w:rsidP="00C905BA">
            <w:pPr>
              <w:suppressAutoHyphens w:val="0"/>
              <w:spacing w:after="0" w:line="240" w:lineRule="auto"/>
              <w:rPr>
                <w:szCs w:val="24"/>
                <w:lang w:eastAsia="en-US"/>
              </w:rPr>
            </w:pPr>
          </w:p>
          <w:p w:rsidR="00875636" w:rsidRDefault="00875636" w:rsidP="00875636">
            <w:pPr>
              <w:suppressAutoHyphens w:val="0"/>
              <w:spacing w:after="0" w:line="240" w:lineRule="auto"/>
              <w:rPr>
                <w:sz w:val="22"/>
                <w:lang w:eastAsia="en-US"/>
              </w:rPr>
            </w:pPr>
            <w:r w:rsidRPr="003E510F">
              <w:rPr>
                <w:sz w:val="22"/>
                <w:lang w:eastAsia="en-US"/>
              </w:rPr>
              <w:t>SEN Support Peer Review November 2016</w:t>
            </w:r>
            <w:r>
              <w:rPr>
                <w:sz w:val="22"/>
                <w:lang w:eastAsia="en-US"/>
              </w:rPr>
              <w:t xml:space="preserve">, Peer Network Workshop March 2017 and involved in developing POET for SEN Support.  SEN Support action </w:t>
            </w:r>
            <w:r>
              <w:rPr>
                <w:sz w:val="22"/>
                <w:lang w:eastAsia="en-US"/>
              </w:rPr>
              <w:lastRenderedPageBreak/>
              <w:t>plan to be developed</w:t>
            </w:r>
            <w:r w:rsidR="00911709">
              <w:rPr>
                <w:sz w:val="22"/>
                <w:lang w:eastAsia="en-US"/>
              </w:rPr>
              <w:t xml:space="preserve"> with parent involvement</w:t>
            </w:r>
            <w:r>
              <w:rPr>
                <w:sz w:val="22"/>
                <w:lang w:eastAsia="en-US"/>
              </w:rPr>
              <w:t>.</w:t>
            </w: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F738DD" w:rsidRDefault="00F738DD" w:rsidP="00C905BA">
            <w:pPr>
              <w:suppressAutoHyphens w:val="0"/>
              <w:spacing w:after="0" w:line="240" w:lineRule="auto"/>
              <w:rPr>
                <w:sz w:val="22"/>
                <w:lang w:eastAsia="en-US"/>
              </w:rPr>
            </w:pPr>
            <w:r>
              <w:rPr>
                <w:sz w:val="22"/>
                <w:lang w:eastAsia="en-US"/>
              </w:rPr>
              <w:t>SENDIASS workshops on dyslexia and SEN Support</w:t>
            </w:r>
          </w:p>
          <w:p w:rsidR="00F738DD" w:rsidRDefault="00F738DD" w:rsidP="00C905BA">
            <w:pPr>
              <w:suppressAutoHyphens w:val="0"/>
              <w:spacing w:after="0" w:line="240" w:lineRule="auto"/>
              <w:rPr>
                <w:sz w:val="22"/>
                <w:lang w:eastAsia="en-US"/>
              </w:rPr>
            </w:pPr>
          </w:p>
          <w:p w:rsidR="00F738DD" w:rsidRDefault="00F738DD" w:rsidP="00C905BA">
            <w:pPr>
              <w:suppressAutoHyphens w:val="0"/>
              <w:spacing w:after="0" w:line="240" w:lineRule="auto"/>
              <w:rPr>
                <w:sz w:val="22"/>
                <w:lang w:eastAsia="en-US"/>
              </w:rPr>
            </w:pPr>
          </w:p>
          <w:p w:rsidR="00F738DD" w:rsidRDefault="00F738DD" w:rsidP="00C905BA">
            <w:pPr>
              <w:suppressAutoHyphens w:val="0"/>
              <w:spacing w:after="0" w:line="240" w:lineRule="auto"/>
              <w:rPr>
                <w:sz w:val="22"/>
                <w:lang w:eastAsia="en-US"/>
              </w:rPr>
            </w:pPr>
          </w:p>
          <w:p w:rsidR="002C4C0B" w:rsidRDefault="002C4C0B" w:rsidP="00C905BA">
            <w:pPr>
              <w:suppressAutoHyphens w:val="0"/>
              <w:spacing w:after="0" w:line="240" w:lineRule="auto"/>
              <w:rPr>
                <w:sz w:val="22"/>
                <w:lang w:eastAsia="en-US"/>
              </w:rPr>
            </w:pPr>
          </w:p>
          <w:p w:rsidR="002C4C0B" w:rsidRDefault="002C4C0B"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C905BA" w:rsidRDefault="00C905BA" w:rsidP="00C905BA">
            <w:pPr>
              <w:suppressAutoHyphens w:val="0"/>
              <w:spacing w:after="0" w:line="240" w:lineRule="auto"/>
              <w:rPr>
                <w:sz w:val="22"/>
                <w:lang w:eastAsia="en-US"/>
              </w:rPr>
            </w:pPr>
          </w:p>
          <w:p w:rsidR="00180F13" w:rsidRDefault="00B36F46" w:rsidP="00C905BA">
            <w:pPr>
              <w:suppressAutoHyphens w:val="0"/>
              <w:spacing w:after="0" w:line="240" w:lineRule="auto"/>
              <w:rPr>
                <w:sz w:val="22"/>
                <w:lang w:eastAsia="en-US"/>
              </w:rPr>
            </w:pPr>
            <w:r>
              <w:rPr>
                <w:sz w:val="22"/>
                <w:lang w:eastAsia="en-US"/>
              </w:rPr>
              <w:t>Lifelong SEND Focus Group co-producing new SEND strategic priorities</w:t>
            </w:r>
          </w:p>
          <w:p w:rsidR="00180F13" w:rsidRDefault="00180F13" w:rsidP="00C905BA">
            <w:pPr>
              <w:suppressAutoHyphens w:val="0"/>
              <w:spacing w:after="0" w:line="240" w:lineRule="auto"/>
              <w:rPr>
                <w:sz w:val="22"/>
                <w:lang w:eastAsia="en-US"/>
              </w:rPr>
            </w:pPr>
          </w:p>
          <w:p w:rsidR="00180F13" w:rsidRDefault="00180F13" w:rsidP="00C905BA">
            <w:pPr>
              <w:suppressAutoHyphens w:val="0"/>
              <w:spacing w:after="0" w:line="240" w:lineRule="auto"/>
              <w:rPr>
                <w:sz w:val="22"/>
                <w:lang w:eastAsia="en-US"/>
              </w:rPr>
            </w:pPr>
          </w:p>
          <w:p w:rsidR="00180F13" w:rsidRDefault="00180F13" w:rsidP="00C905BA">
            <w:pPr>
              <w:suppressAutoHyphens w:val="0"/>
              <w:spacing w:after="0" w:line="240" w:lineRule="auto"/>
              <w:rPr>
                <w:sz w:val="22"/>
                <w:lang w:eastAsia="en-US"/>
              </w:rPr>
            </w:pPr>
          </w:p>
          <w:p w:rsidR="00180F13" w:rsidRDefault="00180F13" w:rsidP="00C905BA">
            <w:pPr>
              <w:suppressAutoHyphens w:val="0"/>
              <w:spacing w:after="0" w:line="240" w:lineRule="auto"/>
              <w:rPr>
                <w:sz w:val="22"/>
                <w:lang w:eastAsia="en-US"/>
              </w:rPr>
            </w:pPr>
          </w:p>
          <w:p w:rsidR="0025087A" w:rsidRDefault="0025087A" w:rsidP="00C905BA">
            <w:pPr>
              <w:suppressAutoHyphens w:val="0"/>
              <w:spacing w:after="0" w:line="240" w:lineRule="auto"/>
              <w:rPr>
                <w:sz w:val="22"/>
                <w:lang w:eastAsia="en-US"/>
              </w:rPr>
            </w:pPr>
          </w:p>
          <w:p w:rsidR="00180F13" w:rsidRDefault="00FA2296" w:rsidP="00C905BA">
            <w:pPr>
              <w:suppressAutoHyphens w:val="0"/>
              <w:spacing w:after="0" w:line="240" w:lineRule="auto"/>
              <w:rPr>
                <w:sz w:val="22"/>
                <w:lang w:eastAsia="en-US"/>
              </w:rPr>
            </w:pPr>
            <w:r>
              <w:rPr>
                <w:sz w:val="22"/>
                <w:lang w:eastAsia="en-US"/>
              </w:rPr>
              <w:lastRenderedPageBreak/>
              <w:t>Post-16 Strategy group in place with parent and college representation</w:t>
            </w:r>
            <w:r w:rsidRPr="00FA2296">
              <w:rPr>
                <w:sz w:val="22"/>
                <w:lang w:eastAsia="en-US"/>
              </w:rPr>
              <w:t>.</w:t>
            </w:r>
          </w:p>
          <w:p w:rsidR="00180F13" w:rsidRDefault="00180F13" w:rsidP="00C905BA">
            <w:pPr>
              <w:suppressAutoHyphens w:val="0"/>
              <w:spacing w:after="0" w:line="240" w:lineRule="auto"/>
              <w:rPr>
                <w:sz w:val="22"/>
                <w:lang w:eastAsia="en-US"/>
              </w:rPr>
            </w:pPr>
          </w:p>
          <w:p w:rsidR="00E85184" w:rsidRDefault="00E85184" w:rsidP="00C905BA">
            <w:pPr>
              <w:suppressAutoHyphens w:val="0"/>
              <w:spacing w:after="0" w:line="240" w:lineRule="auto"/>
              <w:rPr>
                <w:sz w:val="22"/>
                <w:lang w:eastAsia="en-US"/>
              </w:rPr>
            </w:pPr>
          </w:p>
          <w:p w:rsidR="00180F13" w:rsidRPr="00F738DD" w:rsidRDefault="00180F13" w:rsidP="00B36F46">
            <w:pPr>
              <w:suppressAutoHyphens w:val="0"/>
              <w:spacing w:after="0" w:line="240" w:lineRule="auto"/>
              <w:rPr>
                <w:szCs w:val="24"/>
                <w:lang w:eastAsia="en-US"/>
              </w:rPr>
            </w:pPr>
            <w:r>
              <w:rPr>
                <w:sz w:val="22"/>
                <w:lang w:eastAsia="en-US"/>
              </w:rPr>
              <w:t xml:space="preserve">CAMHS Task &amp; Finish group looking at services </w:t>
            </w:r>
            <w:r w:rsidR="00B36F46">
              <w:rPr>
                <w:sz w:val="22"/>
                <w:lang w:eastAsia="en-US"/>
              </w:rPr>
              <w:t>around</w:t>
            </w:r>
            <w:r>
              <w:rPr>
                <w:sz w:val="22"/>
                <w:lang w:eastAsia="en-US"/>
              </w:rPr>
              <w:t xml:space="preserve"> 17 years old</w:t>
            </w:r>
          </w:p>
        </w:tc>
      </w:tr>
      <w:tr w:rsidR="00F90300" w:rsidRPr="00D54DBB" w:rsidTr="00E52DB3">
        <w:tc>
          <w:tcPr>
            <w:tcW w:w="2779" w:type="dxa"/>
          </w:tcPr>
          <w:p w:rsidR="00F90300" w:rsidRPr="009E6729" w:rsidRDefault="00F90300" w:rsidP="00C905BA">
            <w:pPr>
              <w:suppressAutoHyphens w:val="0"/>
              <w:spacing w:after="0"/>
              <w:rPr>
                <w:b/>
                <w:sz w:val="22"/>
                <w:lang w:eastAsia="en-US"/>
              </w:rPr>
            </w:pPr>
            <w:r w:rsidRPr="009E6729">
              <w:rPr>
                <w:b/>
                <w:sz w:val="22"/>
                <w:lang w:eastAsia="en-US"/>
              </w:rPr>
              <w:lastRenderedPageBreak/>
              <w:t>Q</w:t>
            </w:r>
            <w:r>
              <w:rPr>
                <w:b/>
                <w:sz w:val="22"/>
                <w:lang w:eastAsia="en-US"/>
              </w:rPr>
              <w:t>.C:</w:t>
            </w:r>
            <w:r w:rsidRPr="009E6729">
              <w:rPr>
                <w:b/>
                <w:sz w:val="22"/>
                <w:lang w:eastAsia="en-US"/>
              </w:rPr>
              <w:t xml:space="preserve"> Outcomes</w:t>
            </w:r>
          </w:p>
        </w:tc>
        <w:tc>
          <w:tcPr>
            <w:tcW w:w="7139" w:type="dxa"/>
          </w:tcPr>
          <w:p w:rsidR="00F90300" w:rsidRPr="00F90300" w:rsidRDefault="00F90300" w:rsidP="00C905BA">
            <w:pPr>
              <w:suppressAutoHyphens w:val="0"/>
              <w:spacing w:after="0" w:line="240" w:lineRule="auto"/>
              <w:rPr>
                <w:b/>
                <w:sz w:val="22"/>
                <w:lang w:eastAsia="en-US"/>
              </w:rPr>
            </w:pPr>
            <w:r w:rsidRPr="00F90300">
              <w:rPr>
                <w:b/>
                <w:sz w:val="22"/>
                <w:lang w:eastAsia="en-US"/>
              </w:rPr>
              <w:t>How effectively does the local area improve outcomes for children and young people who have special educational needs and/or disabilities</w:t>
            </w:r>
            <w:r>
              <w:rPr>
                <w:b/>
                <w:sz w:val="22"/>
                <w:lang w:eastAsia="en-US"/>
              </w:rPr>
              <w:t>?</w:t>
            </w:r>
          </w:p>
        </w:tc>
        <w:tc>
          <w:tcPr>
            <w:tcW w:w="4256" w:type="dxa"/>
          </w:tcPr>
          <w:p w:rsidR="00F90300" w:rsidRPr="00D54DBB" w:rsidRDefault="00F90300" w:rsidP="00C905BA">
            <w:pPr>
              <w:suppressAutoHyphens w:val="0"/>
              <w:spacing w:after="0" w:line="240" w:lineRule="auto"/>
              <w:rPr>
                <w:rFonts w:ascii="Calibri" w:hAnsi="Calibri" w:cs="Times New Roman"/>
                <w:szCs w:val="24"/>
                <w:lang w:eastAsia="en-US"/>
              </w:rPr>
            </w:pPr>
          </w:p>
        </w:tc>
      </w:tr>
      <w:tr w:rsidR="00F90300" w:rsidRPr="00D54DBB" w:rsidTr="00E52DB3">
        <w:tc>
          <w:tcPr>
            <w:tcW w:w="2779" w:type="dxa"/>
          </w:tcPr>
          <w:p w:rsidR="00F90300" w:rsidRPr="009E6729" w:rsidRDefault="00F90300" w:rsidP="00C905BA">
            <w:pPr>
              <w:suppressAutoHyphens w:val="0"/>
              <w:spacing w:after="0"/>
              <w:rPr>
                <w:b/>
                <w:sz w:val="22"/>
                <w:lang w:eastAsia="en-US"/>
              </w:rPr>
            </w:pPr>
          </w:p>
        </w:tc>
        <w:tc>
          <w:tcPr>
            <w:tcW w:w="7139" w:type="dxa"/>
          </w:tcPr>
          <w:p w:rsidR="002C093E" w:rsidRDefault="002C093E" w:rsidP="00C905BA">
            <w:pPr>
              <w:suppressAutoHyphens w:val="0"/>
              <w:spacing w:after="0" w:line="240" w:lineRule="auto"/>
              <w:rPr>
                <w:sz w:val="22"/>
                <w:lang w:eastAsia="en-US"/>
              </w:rPr>
            </w:pPr>
            <w:r>
              <w:rPr>
                <w:sz w:val="22"/>
                <w:lang w:eastAsia="en-US"/>
              </w:rPr>
              <w:t>Schools need to focus on outcomes not behaviour</w:t>
            </w:r>
          </w:p>
          <w:p w:rsidR="00CE6C7B" w:rsidRDefault="00CE6C7B" w:rsidP="00C905BA">
            <w:pPr>
              <w:suppressAutoHyphens w:val="0"/>
              <w:spacing w:after="0" w:line="240" w:lineRule="auto"/>
              <w:rPr>
                <w:sz w:val="22"/>
                <w:lang w:eastAsia="en-US"/>
              </w:rPr>
            </w:pPr>
          </w:p>
          <w:p w:rsidR="00CE6C7B" w:rsidRDefault="00327C09" w:rsidP="00C905BA">
            <w:pPr>
              <w:suppressAutoHyphens w:val="0"/>
              <w:spacing w:after="0" w:line="240" w:lineRule="auto"/>
              <w:rPr>
                <w:sz w:val="22"/>
                <w:lang w:eastAsia="en-US"/>
              </w:rPr>
            </w:pPr>
            <w:r>
              <w:rPr>
                <w:sz w:val="22"/>
                <w:lang w:eastAsia="en-US"/>
              </w:rPr>
              <w:t>Fairly positive response from parents in POET Survey Jan 2017</w:t>
            </w:r>
            <w:r w:rsidR="0001248A">
              <w:rPr>
                <w:sz w:val="22"/>
                <w:lang w:eastAsia="en-US"/>
              </w:rPr>
              <w:t>, compar</w:t>
            </w:r>
            <w:r w:rsidR="00051FDA">
              <w:rPr>
                <w:sz w:val="22"/>
                <w:lang w:eastAsia="en-US"/>
              </w:rPr>
              <w:t>ed with national peers</w:t>
            </w:r>
            <w:r w:rsidR="0001248A">
              <w:rPr>
                <w:sz w:val="22"/>
                <w:lang w:eastAsia="en-US"/>
              </w:rPr>
              <w:t>.</w:t>
            </w:r>
          </w:p>
          <w:p w:rsidR="00C75C77" w:rsidRDefault="00C75C77" w:rsidP="00C905BA">
            <w:pPr>
              <w:suppressAutoHyphens w:val="0"/>
              <w:spacing w:after="0" w:line="240" w:lineRule="auto"/>
              <w:rPr>
                <w:sz w:val="22"/>
                <w:lang w:eastAsia="en-US"/>
              </w:rPr>
            </w:pPr>
          </w:p>
          <w:p w:rsidR="00C75C77" w:rsidRDefault="00C75C77" w:rsidP="00C905BA">
            <w:pPr>
              <w:suppressAutoHyphens w:val="0"/>
              <w:spacing w:after="0" w:line="240" w:lineRule="auto"/>
              <w:rPr>
                <w:sz w:val="22"/>
                <w:lang w:eastAsia="en-US"/>
              </w:rPr>
            </w:pPr>
            <w:r w:rsidRPr="00C75C77">
              <w:rPr>
                <w:sz w:val="22"/>
                <w:lang w:eastAsia="en-US"/>
              </w:rPr>
              <w:t xml:space="preserve">Good outcomes for the </w:t>
            </w:r>
            <w:r>
              <w:rPr>
                <w:sz w:val="22"/>
                <w:lang w:eastAsia="en-US"/>
              </w:rPr>
              <w:t>child/young person</w:t>
            </w:r>
            <w:r w:rsidRPr="00C75C77">
              <w:rPr>
                <w:sz w:val="22"/>
                <w:lang w:eastAsia="en-US"/>
              </w:rPr>
              <w:t xml:space="preserve"> still seem to depend on the ability of the parent to fight and push for support, where parents are unable to do this the child is being failed.</w:t>
            </w:r>
          </w:p>
          <w:p w:rsidR="00051FDA" w:rsidRDefault="00051FDA" w:rsidP="00C905BA">
            <w:pPr>
              <w:suppressAutoHyphens w:val="0"/>
              <w:spacing w:after="0" w:line="240" w:lineRule="auto"/>
              <w:rPr>
                <w:sz w:val="22"/>
                <w:lang w:eastAsia="en-US"/>
              </w:rPr>
            </w:pPr>
          </w:p>
          <w:p w:rsidR="00346B06" w:rsidRPr="00346B06" w:rsidRDefault="00346B06" w:rsidP="00346B06">
            <w:pPr>
              <w:suppressAutoHyphens w:val="0"/>
              <w:spacing w:after="0" w:line="240" w:lineRule="auto"/>
              <w:rPr>
                <w:sz w:val="22"/>
                <w:lang w:eastAsia="en-US"/>
              </w:rPr>
            </w:pPr>
            <w:r>
              <w:rPr>
                <w:sz w:val="22"/>
                <w:lang w:eastAsia="en-US"/>
              </w:rPr>
              <w:lastRenderedPageBreak/>
              <w:t>Staff (and p</w:t>
            </w:r>
            <w:r w:rsidRPr="00346B06">
              <w:rPr>
                <w:sz w:val="22"/>
                <w:lang w:eastAsia="en-US"/>
              </w:rPr>
              <w:t>arents) often don’t understand what is meant by outcomes, and only include outputs.</w:t>
            </w:r>
          </w:p>
          <w:p w:rsidR="00346B06" w:rsidRPr="00346B06" w:rsidRDefault="00346B06" w:rsidP="00346B06">
            <w:pPr>
              <w:suppressAutoHyphens w:val="0"/>
              <w:spacing w:after="0" w:line="240" w:lineRule="auto"/>
              <w:rPr>
                <w:sz w:val="22"/>
                <w:lang w:eastAsia="en-US"/>
              </w:rPr>
            </w:pPr>
          </w:p>
          <w:p w:rsidR="00346B06" w:rsidRPr="00346B06" w:rsidRDefault="00931A71" w:rsidP="00346B06">
            <w:pPr>
              <w:suppressAutoHyphens w:val="0"/>
              <w:spacing w:after="0" w:line="240" w:lineRule="auto"/>
              <w:rPr>
                <w:sz w:val="22"/>
                <w:lang w:eastAsia="en-US"/>
              </w:rPr>
            </w:pPr>
            <w:r w:rsidRPr="00346B06">
              <w:rPr>
                <w:sz w:val="22"/>
                <w:lang w:eastAsia="en-US"/>
              </w:rPr>
              <w:t>Camb</w:t>
            </w:r>
            <w:r>
              <w:rPr>
                <w:sz w:val="22"/>
                <w:lang w:eastAsia="en-US"/>
              </w:rPr>
              <w:t>ridgeshire</w:t>
            </w:r>
            <w:r w:rsidRPr="00346B06">
              <w:rPr>
                <w:sz w:val="22"/>
                <w:lang w:eastAsia="en-US"/>
              </w:rPr>
              <w:t xml:space="preserve"> </w:t>
            </w:r>
            <w:r w:rsidR="00346B06" w:rsidRPr="00346B06">
              <w:rPr>
                <w:sz w:val="22"/>
                <w:lang w:eastAsia="en-US"/>
              </w:rPr>
              <w:t xml:space="preserve">has one of the highest rate of tribunals in the country which for parents causes huge anxiety and stress and it becomes </w:t>
            </w:r>
            <w:r w:rsidRPr="00346B06">
              <w:rPr>
                <w:sz w:val="22"/>
                <w:lang w:eastAsia="en-US"/>
              </w:rPr>
              <w:t>an</w:t>
            </w:r>
            <w:r w:rsidR="00346B06" w:rsidRPr="00346B06">
              <w:rPr>
                <w:sz w:val="22"/>
                <w:lang w:eastAsia="en-US"/>
              </w:rPr>
              <w:t xml:space="preserve"> adversarial battle which is very demoralising for all concerned. Very hard to repair the damage done to parent staff relationships and enable parents and staff to work together to achieve the best possible outcome for their c</w:t>
            </w:r>
            <w:r w:rsidR="00521AEA">
              <w:rPr>
                <w:sz w:val="22"/>
                <w:lang w:eastAsia="en-US"/>
              </w:rPr>
              <w:t>hild afterwards, whoever ‘wins’ the tribunal.</w:t>
            </w:r>
          </w:p>
          <w:p w:rsidR="00346B06" w:rsidRPr="00346B06" w:rsidRDefault="00346B06" w:rsidP="00346B06">
            <w:pPr>
              <w:suppressAutoHyphens w:val="0"/>
              <w:spacing w:after="0" w:line="240" w:lineRule="auto"/>
              <w:rPr>
                <w:sz w:val="22"/>
                <w:lang w:eastAsia="en-US"/>
              </w:rPr>
            </w:pPr>
          </w:p>
          <w:p w:rsidR="00346B06" w:rsidRDefault="00346B06" w:rsidP="00346B06">
            <w:pPr>
              <w:suppressAutoHyphens w:val="0"/>
              <w:spacing w:after="0" w:line="240" w:lineRule="auto"/>
              <w:rPr>
                <w:sz w:val="22"/>
                <w:lang w:eastAsia="en-US"/>
              </w:rPr>
            </w:pPr>
            <w:r w:rsidRPr="00346B06">
              <w:rPr>
                <w:sz w:val="22"/>
                <w:lang w:eastAsia="en-US"/>
              </w:rPr>
              <w:t>Outcomes for dyslexic children and young people often poor because dyslexia not identified, so no early intervention or allowances made, so child gets frustrated, thinks they must be stupid and may give up and drop out and start truanting, develop depression or challenging behaviour or escape into drugs and alcohol. Same often true for children with other forms of ‘neurodiversity’ – Aspergers/ASD, A</w:t>
            </w:r>
            <w:r w:rsidR="008A5659">
              <w:rPr>
                <w:sz w:val="22"/>
                <w:lang w:eastAsia="en-US"/>
              </w:rPr>
              <w:t>D</w:t>
            </w:r>
            <w:r w:rsidRPr="00346B06">
              <w:rPr>
                <w:sz w:val="22"/>
                <w:lang w:eastAsia="en-US"/>
              </w:rPr>
              <w:t>H</w:t>
            </w:r>
            <w:r w:rsidR="008A5659">
              <w:rPr>
                <w:sz w:val="22"/>
                <w:lang w:eastAsia="en-US"/>
              </w:rPr>
              <w:t>D</w:t>
            </w:r>
            <w:r w:rsidRPr="00346B06">
              <w:rPr>
                <w:sz w:val="22"/>
                <w:lang w:eastAsia="en-US"/>
              </w:rPr>
              <w:t xml:space="preserve">, dyscalculia, dyspraxia/DCD.  </w:t>
            </w:r>
          </w:p>
          <w:p w:rsidR="00346B06" w:rsidRDefault="00346B06" w:rsidP="00346B06">
            <w:pPr>
              <w:suppressAutoHyphens w:val="0"/>
              <w:spacing w:after="0" w:line="240" w:lineRule="auto"/>
              <w:rPr>
                <w:sz w:val="22"/>
                <w:lang w:eastAsia="en-US"/>
              </w:rPr>
            </w:pPr>
          </w:p>
          <w:p w:rsidR="00BB166D" w:rsidRPr="00D720D3" w:rsidRDefault="00BB166D" w:rsidP="00BB166D">
            <w:pPr>
              <w:spacing w:after="0" w:line="240" w:lineRule="auto"/>
              <w:rPr>
                <w:b/>
                <w:bCs/>
                <w:color w:val="0070C0"/>
                <w:sz w:val="22"/>
              </w:rPr>
            </w:pPr>
            <w:r w:rsidRPr="00D720D3">
              <w:rPr>
                <w:b/>
                <w:bCs/>
                <w:color w:val="0070C0"/>
                <w:sz w:val="22"/>
              </w:rPr>
              <w:t>As a parent carer, how involved are you in identifying and setting targets/outcomes for your child/young person?</w:t>
            </w:r>
          </w:p>
          <w:p w:rsidR="00BB166D" w:rsidRPr="00D720D3" w:rsidRDefault="00BB166D" w:rsidP="00BB166D">
            <w:pPr>
              <w:spacing w:after="0" w:line="240" w:lineRule="auto"/>
              <w:rPr>
                <w:b/>
                <w:bCs/>
                <w:color w:val="0070C0"/>
                <w:sz w:val="22"/>
              </w:rPr>
            </w:pPr>
          </w:p>
          <w:p w:rsidR="00BB166D" w:rsidRPr="00D720D3" w:rsidRDefault="00BB166D" w:rsidP="00BB166D">
            <w:pPr>
              <w:spacing w:after="0" w:line="240" w:lineRule="auto"/>
              <w:rPr>
                <w:color w:val="0070C0"/>
                <w:sz w:val="22"/>
              </w:rPr>
            </w:pPr>
            <w:r w:rsidRPr="00D720D3">
              <w:rPr>
                <w:color w:val="0070C0"/>
                <w:sz w:val="22"/>
              </w:rPr>
              <w:t xml:space="preserve">Education – Very well </w:t>
            </w:r>
            <w:r w:rsidR="00F61119">
              <w:rPr>
                <w:color w:val="0070C0"/>
                <w:sz w:val="22"/>
              </w:rPr>
              <w:t>34</w:t>
            </w:r>
            <w:r w:rsidRPr="00D720D3">
              <w:rPr>
                <w:color w:val="0070C0"/>
                <w:sz w:val="22"/>
              </w:rPr>
              <w:t>%, Quite well 2</w:t>
            </w:r>
            <w:r w:rsidR="00F61119">
              <w:rPr>
                <w:color w:val="0070C0"/>
                <w:sz w:val="22"/>
              </w:rPr>
              <w:t>5</w:t>
            </w:r>
            <w:r w:rsidRPr="00D720D3">
              <w:rPr>
                <w:color w:val="0070C0"/>
                <w:sz w:val="22"/>
              </w:rPr>
              <w:t xml:space="preserve">%, Satisfactory </w:t>
            </w:r>
            <w:r w:rsidR="00F61119">
              <w:rPr>
                <w:color w:val="0070C0"/>
                <w:sz w:val="22"/>
              </w:rPr>
              <w:t>17</w:t>
            </w:r>
            <w:r w:rsidRPr="00D720D3">
              <w:rPr>
                <w:color w:val="0070C0"/>
                <w:sz w:val="22"/>
              </w:rPr>
              <w:t>%, Poorly 2</w:t>
            </w:r>
            <w:r w:rsidR="00F61119">
              <w:rPr>
                <w:color w:val="0070C0"/>
                <w:sz w:val="22"/>
              </w:rPr>
              <w:t>3</w:t>
            </w:r>
            <w:r w:rsidRPr="00D720D3">
              <w:rPr>
                <w:color w:val="0070C0"/>
                <w:sz w:val="22"/>
              </w:rPr>
              <w:t>%</w:t>
            </w:r>
            <w:r w:rsidR="00F61119">
              <w:rPr>
                <w:color w:val="0070C0"/>
                <w:sz w:val="22"/>
              </w:rPr>
              <w:t>,</w:t>
            </w:r>
            <w:r w:rsidRPr="00D720D3">
              <w:rPr>
                <w:color w:val="0070C0"/>
                <w:sz w:val="22"/>
              </w:rPr>
              <w:t xml:space="preserve"> n/a </w:t>
            </w:r>
            <w:r w:rsidR="00F61119">
              <w:rPr>
                <w:color w:val="0070C0"/>
                <w:sz w:val="22"/>
              </w:rPr>
              <w:t>1</w:t>
            </w:r>
            <w:r w:rsidRPr="00D720D3">
              <w:rPr>
                <w:color w:val="0070C0"/>
                <w:sz w:val="22"/>
              </w:rPr>
              <w:t>%</w:t>
            </w:r>
          </w:p>
          <w:p w:rsidR="00BB166D" w:rsidRPr="00D720D3" w:rsidRDefault="00BB166D" w:rsidP="00BB166D">
            <w:pPr>
              <w:spacing w:after="0" w:line="240" w:lineRule="auto"/>
              <w:rPr>
                <w:color w:val="0070C0"/>
                <w:sz w:val="22"/>
              </w:rPr>
            </w:pPr>
          </w:p>
          <w:p w:rsidR="00BB166D" w:rsidRPr="00D720D3" w:rsidRDefault="00BB166D" w:rsidP="00BB166D">
            <w:pPr>
              <w:spacing w:after="0" w:line="240" w:lineRule="auto"/>
              <w:rPr>
                <w:color w:val="0070C0"/>
                <w:sz w:val="22"/>
              </w:rPr>
            </w:pPr>
            <w:r w:rsidRPr="00D720D3">
              <w:rPr>
                <w:color w:val="0070C0"/>
                <w:sz w:val="22"/>
              </w:rPr>
              <w:t>Health – Very well 2</w:t>
            </w:r>
            <w:r w:rsidR="00F61119">
              <w:rPr>
                <w:color w:val="0070C0"/>
                <w:sz w:val="22"/>
              </w:rPr>
              <w:t>4</w:t>
            </w:r>
            <w:r w:rsidRPr="00D720D3">
              <w:rPr>
                <w:color w:val="0070C0"/>
                <w:sz w:val="22"/>
              </w:rPr>
              <w:t>%, Quite well 2</w:t>
            </w:r>
            <w:r w:rsidR="00F61119">
              <w:rPr>
                <w:color w:val="0070C0"/>
                <w:sz w:val="22"/>
              </w:rPr>
              <w:t>4</w:t>
            </w:r>
            <w:r w:rsidRPr="00D720D3">
              <w:rPr>
                <w:color w:val="0070C0"/>
                <w:sz w:val="22"/>
              </w:rPr>
              <w:t>%, Satisfactory 1</w:t>
            </w:r>
            <w:r w:rsidR="00F61119">
              <w:rPr>
                <w:color w:val="0070C0"/>
                <w:sz w:val="22"/>
              </w:rPr>
              <w:t>5</w:t>
            </w:r>
            <w:r w:rsidRPr="00D720D3">
              <w:rPr>
                <w:color w:val="0070C0"/>
                <w:sz w:val="22"/>
              </w:rPr>
              <w:t xml:space="preserve">%, Poorly </w:t>
            </w:r>
            <w:r w:rsidR="00F61119">
              <w:rPr>
                <w:color w:val="0070C0"/>
                <w:sz w:val="22"/>
              </w:rPr>
              <w:t>18</w:t>
            </w:r>
            <w:r w:rsidRPr="00D720D3">
              <w:rPr>
                <w:color w:val="0070C0"/>
                <w:sz w:val="22"/>
              </w:rPr>
              <w:t xml:space="preserve">%, n/a </w:t>
            </w:r>
            <w:r w:rsidR="00F61119">
              <w:rPr>
                <w:color w:val="0070C0"/>
                <w:sz w:val="22"/>
              </w:rPr>
              <w:t>20</w:t>
            </w:r>
            <w:r w:rsidRPr="00D720D3">
              <w:rPr>
                <w:color w:val="0070C0"/>
                <w:sz w:val="22"/>
              </w:rPr>
              <w:t>%</w:t>
            </w:r>
          </w:p>
          <w:p w:rsidR="00BB166D" w:rsidRPr="00D720D3" w:rsidRDefault="00BB166D" w:rsidP="00BB166D">
            <w:pPr>
              <w:spacing w:after="0" w:line="240" w:lineRule="auto"/>
              <w:rPr>
                <w:color w:val="0070C0"/>
                <w:sz w:val="22"/>
              </w:rPr>
            </w:pPr>
          </w:p>
          <w:p w:rsidR="00BB166D" w:rsidRPr="00D720D3" w:rsidRDefault="00BB166D" w:rsidP="00BB166D">
            <w:pPr>
              <w:spacing w:after="0" w:line="240" w:lineRule="auto"/>
              <w:rPr>
                <w:color w:val="0070C0"/>
                <w:sz w:val="22"/>
              </w:rPr>
            </w:pPr>
            <w:r w:rsidRPr="00D720D3">
              <w:rPr>
                <w:color w:val="0070C0"/>
                <w:sz w:val="22"/>
              </w:rPr>
              <w:t>Social Care – Very well 1</w:t>
            </w:r>
            <w:r w:rsidR="00F61119">
              <w:rPr>
                <w:color w:val="0070C0"/>
                <w:sz w:val="22"/>
              </w:rPr>
              <w:t>8</w:t>
            </w:r>
            <w:r w:rsidRPr="00D720D3">
              <w:rPr>
                <w:color w:val="0070C0"/>
                <w:sz w:val="22"/>
              </w:rPr>
              <w:t>%, Quite well 1</w:t>
            </w:r>
            <w:r w:rsidR="00F61119">
              <w:rPr>
                <w:color w:val="0070C0"/>
                <w:sz w:val="22"/>
              </w:rPr>
              <w:t>5</w:t>
            </w:r>
            <w:r w:rsidRPr="00D720D3">
              <w:rPr>
                <w:color w:val="0070C0"/>
                <w:sz w:val="22"/>
              </w:rPr>
              <w:t>%, Satisfactory 1</w:t>
            </w:r>
            <w:r w:rsidR="00F61119">
              <w:rPr>
                <w:color w:val="0070C0"/>
                <w:sz w:val="22"/>
              </w:rPr>
              <w:t>0</w:t>
            </w:r>
            <w:r w:rsidRPr="00D720D3">
              <w:rPr>
                <w:color w:val="0070C0"/>
                <w:sz w:val="22"/>
              </w:rPr>
              <w:t xml:space="preserve">%, Poorly </w:t>
            </w:r>
            <w:r w:rsidR="00F61119">
              <w:rPr>
                <w:color w:val="0070C0"/>
                <w:sz w:val="22"/>
              </w:rPr>
              <w:t>13</w:t>
            </w:r>
            <w:r w:rsidRPr="00D720D3">
              <w:rPr>
                <w:color w:val="0070C0"/>
                <w:sz w:val="22"/>
              </w:rPr>
              <w:t xml:space="preserve">%, n/a </w:t>
            </w:r>
            <w:r w:rsidR="00F61119">
              <w:rPr>
                <w:color w:val="0070C0"/>
                <w:sz w:val="22"/>
              </w:rPr>
              <w:t>45</w:t>
            </w:r>
            <w:r w:rsidRPr="00D720D3">
              <w:rPr>
                <w:color w:val="0070C0"/>
                <w:sz w:val="22"/>
              </w:rPr>
              <w:t>%</w:t>
            </w:r>
          </w:p>
          <w:p w:rsidR="00BB166D" w:rsidRPr="00D720D3" w:rsidRDefault="00BB166D" w:rsidP="00C905BA">
            <w:pPr>
              <w:suppressAutoHyphens w:val="0"/>
              <w:spacing w:after="0" w:line="240" w:lineRule="auto"/>
              <w:rPr>
                <w:color w:val="0070C0"/>
                <w:sz w:val="22"/>
                <w:lang w:eastAsia="en-US"/>
              </w:rPr>
            </w:pPr>
          </w:p>
          <w:p w:rsidR="00051FDA" w:rsidRPr="00D720D3" w:rsidRDefault="00051FDA" w:rsidP="00051FDA">
            <w:pPr>
              <w:spacing w:line="240" w:lineRule="auto"/>
              <w:rPr>
                <w:b/>
                <w:bCs/>
                <w:color w:val="0070C0"/>
                <w:sz w:val="22"/>
              </w:rPr>
            </w:pPr>
            <w:r w:rsidRPr="00D720D3">
              <w:rPr>
                <w:b/>
                <w:bCs/>
                <w:color w:val="0070C0"/>
                <w:sz w:val="22"/>
              </w:rPr>
              <w:lastRenderedPageBreak/>
              <w:t>Overall</w:t>
            </w:r>
            <w:r w:rsidR="0065166D" w:rsidRPr="00D720D3">
              <w:rPr>
                <w:b/>
                <w:bCs/>
                <w:color w:val="0070C0"/>
                <w:sz w:val="22"/>
              </w:rPr>
              <w:t>,</w:t>
            </w:r>
            <w:r w:rsidRPr="00D720D3">
              <w:rPr>
                <w:b/>
                <w:bCs/>
                <w:color w:val="0070C0"/>
                <w:sz w:val="22"/>
              </w:rPr>
              <w:t xml:space="preserve"> how well do the services your child/young person uses help them to do the best they can in: </w:t>
            </w:r>
          </w:p>
          <w:p w:rsidR="00051FDA" w:rsidRPr="00D720D3" w:rsidRDefault="00051FDA" w:rsidP="00051FDA">
            <w:pPr>
              <w:spacing w:line="240" w:lineRule="auto"/>
              <w:rPr>
                <w:bCs/>
                <w:color w:val="0070C0"/>
                <w:sz w:val="22"/>
              </w:rPr>
            </w:pPr>
            <w:r w:rsidRPr="00D720D3">
              <w:rPr>
                <w:b/>
                <w:bCs/>
                <w:color w:val="0070C0"/>
                <w:sz w:val="22"/>
              </w:rPr>
              <w:t>Educational Progress</w:t>
            </w:r>
            <w:r w:rsidR="0065166D" w:rsidRPr="00D720D3">
              <w:rPr>
                <w:bCs/>
                <w:color w:val="0070C0"/>
                <w:sz w:val="22"/>
              </w:rPr>
              <w:t xml:space="preserve">: Very well </w:t>
            </w:r>
            <w:r w:rsidR="00EA29DF">
              <w:rPr>
                <w:bCs/>
                <w:color w:val="0070C0"/>
                <w:sz w:val="22"/>
              </w:rPr>
              <w:t>15</w:t>
            </w:r>
            <w:r w:rsidR="0065166D" w:rsidRPr="00D720D3">
              <w:rPr>
                <w:bCs/>
                <w:color w:val="0070C0"/>
                <w:sz w:val="22"/>
              </w:rPr>
              <w:t>%, Quite w</w:t>
            </w:r>
            <w:r w:rsidR="00EA29DF">
              <w:rPr>
                <w:bCs/>
                <w:color w:val="0070C0"/>
                <w:sz w:val="22"/>
              </w:rPr>
              <w:t>ell 22</w:t>
            </w:r>
            <w:r w:rsidRPr="00D720D3">
              <w:rPr>
                <w:bCs/>
                <w:color w:val="0070C0"/>
                <w:sz w:val="22"/>
              </w:rPr>
              <w:t xml:space="preserve">%, Satisfactory </w:t>
            </w:r>
            <w:r w:rsidR="00EA29DF">
              <w:rPr>
                <w:bCs/>
                <w:color w:val="0070C0"/>
                <w:sz w:val="22"/>
              </w:rPr>
              <w:t>24</w:t>
            </w:r>
            <w:r w:rsidRPr="00D720D3">
              <w:rPr>
                <w:bCs/>
                <w:color w:val="0070C0"/>
                <w:sz w:val="22"/>
              </w:rPr>
              <w:t xml:space="preserve">%, Poorly </w:t>
            </w:r>
            <w:r w:rsidR="002F05E4">
              <w:rPr>
                <w:bCs/>
                <w:color w:val="0070C0"/>
                <w:sz w:val="22"/>
              </w:rPr>
              <w:t>35</w:t>
            </w:r>
            <w:r w:rsidRPr="00D720D3">
              <w:rPr>
                <w:bCs/>
                <w:color w:val="0070C0"/>
                <w:sz w:val="22"/>
              </w:rPr>
              <w:t xml:space="preserve">%, </w:t>
            </w:r>
            <w:r w:rsidR="0065166D" w:rsidRPr="00D720D3">
              <w:rPr>
                <w:bCs/>
                <w:color w:val="0070C0"/>
                <w:sz w:val="22"/>
              </w:rPr>
              <w:t xml:space="preserve">Don’t know </w:t>
            </w:r>
            <w:r w:rsidR="002F05E4">
              <w:rPr>
                <w:bCs/>
                <w:color w:val="0070C0"/>
                <w:sz w:val="22"/>
              </w:rPr>
              <w:t>2</w:t>
            </w:r>
            <w:r w:rsidR="0065166D" w:rsidRPr="00D720D3">
              <w:rPr>
                <w:bCs/>
                <w:color w:val="0070C0"/>
                <w:sz w:val="22"/>
              </w:rPr>
              <w:t xml:space="preserve">%, </w:t>
            </w:r>
            <w:r w:rsidRPr="00D720D3">
              <w:rPr>
                <w:bCs/>
                <w:color w:val="0070C0"/>
                <w:sz w:val="22"/>
              </w:rPr>
              <w:t xml:space="preserve">n/a </w:t>
            </w:r>
            <w:r w:rsidR="002F05E4">
              <w:rPr>
                <w:bCs/>
                <w:color w:val="0070C0"/>
                <w:sz w:val="22"/>
              </w:rPr>
              <w:t>2</w:t>
            </w:r>
            <w:r w:rsidRPr="00D720D3">
              <w:rPr>
                <w:bCs/>
                <w:color w:val="0070C0"/>
                <w:sz w:val="22"/>
              </w:rPr>
              <w:t>%</w:t>
            </w:r>
          </w:p>
          <w:p w:rsidR="00051FDA" w:rsidRPr="00D720D3" w:rsidRDefault="00051FDA" w:rsidP="00051FDA">
            <w:pPr>
              <w:spacing w:line="240" w:lineRule="auto"/>
              <w:rPr>
                <w:bCs/>
                <w:color w:val="0070C0"/>
                <w:sz w:val="22"/>
              </w:rPr>
            </w:pPr>
            <w:r w:rsidRPr="00D720D3">
              <w:rPr>
                <w:b/>
                <w:bCs/>
                <w:color w:val="0070C0"/>
                <w:sz w:val="22"/>
              </w:rPr>
              <w:t>Taking Part in Community Activities</w:t>
            </w:r>
            <w:r w:rsidR="002F05E4">
              <w:rPr>
                <w:bCs/>
                <w:color w:val="0070C0"/>
                <w:sz w:val="22"/>
              </w:rPr>
              <w:t xml:space="preserve">: Very </w:t>
            </w:r>
            <w:r w:rsidR="0065166D" w:rsidRPr="00D720D3">
              <w:rPr>
                <w:bCs/>
                <w:color w:val="0070C0"/>
                <w:sz w:val="22"/>
              </w:rPr>
              <w:t xml:space="preserve">well </w:t>
            </w:r>
            <w:r w:rsidR="002F05E4">
              <w:rPr>
                <w:bCs/>
                <w:color w:val="0070C0"/>
                <w:sz w:val="22"/>
              </w:rPr>
              <w:t>7</w:t>
            </w:r>
            <w:r w:rsidR="0065166D" w:rsidRPr="00D720D3">
              <w:rPr>
                <w:bCs/>
                <w:color w:val="0070C0"/>
                <w:sz w:val="22"/>
              </w:rPr>
              <w:t>%, Quite w</w:t>
            </w:r>
            <w:r w:rsidRPr="00D720D3">
              <w:rPr>
                <w:bCs/>
                <w:color w:val="0070C0"/>
                <w:sz w:val="22"/>
              </w:rPr>
              <w:t>ell 1</w:t>
            </w:r>
            <w:r w:rsidR="002F05E4">
              <w:rPr>
                <w:bCs/>
                <w:color w:val="0070C0"/>
                <w:sz w:val="22"/>
              </w:rPr>
              <w:t>4</w:t>
            </w:r>
            <w:r w:rsidRPr="00D720D3">
              <w:rPr>
                <w:bCs/>
                <w:color w:val="0070C0"/>
                <w:sz w:val="22"/>
              </w:rPr>
              <w:t xml:space="preserve">%, </w:t>
            </w:r>
            <w:r w:rsidR="0065166D" w:rsidRPr="00D720D3">
              <w:rPr>
                <w:bCs/>
                <w:color w:val="0070C0"/>
                <w:sz w:val="22"/>
              </w:rPr>
              <w:t xml:space="preserve">Satisfactory </w:t>
            </w:r>
            <w:r w:rsidR="002F05E4">
              <w:rPr>
                <w:bCs/>
                <w:color w:val="0070C0"/>
                <w:sz w:val="22"/>
              </w:rPr>
              <w:t>22</w:t>
            </w:r>
            <w:r w:rsidRPr="00D720D3">
              <w:rPr>
                <w:bCs/>
                <w:color w:val="0070C0"/>
                <w:sz w:val="22"/>
              </w:rPr>
              <w:t xml:space="preserve">%, Poorly </w:t>
            </w:r>
            <w:r w:rsidR="002F05E4">
              <w:rPr>
                <w:bCs/>
                <w:color w:val="0070C0"/>
                <w:sz w:val="22"/>
              </w:rPr>
              <w:t>34</w:t>
            </w:r>
            <w:r w:rsidRPr="00D720D3">
              <w:rPr>
                <w:bCs/>
                <w:color w:val="0070C0"/>
                <w:sz w:val="22"/>
              </w:rPr>
              <w:t xml:space="preserve">%, Don’t Know </w:t>
            </w:r>
            <w:r w:rsidR="002F05E4">
              <w:rPr>
                <w:bCs/>
                <w:color w:val="0070C0"/>
                <w:sz w:val="22"/>
              </w:rPr>
              <w:t>4</w:t>
            </w:r>
            <w:r w:rsidRPr="00D720D3">
              <w:rPr>
                <w:bCs/>
                <w:color w:val="0070C0"/>
                <w:sz w:val="22"/>
              </w:rPr>
              <w:t>%</w:t>
            </w:r>
            <w:r w:rsidR="0065166D" w:rsidRPr="00D720D3">
              <w:rPr>
                <w:bCs/>
                <w:color w:val="0070C0"/>
                <w:sz w:val="22"/>
              </w:rPr>
              <w:t xml:space="preserve">, n/a </w:t>
            </w:r>
            <w:r w:rsidR="002F05E4">
              <w:rPr>
                <w:bCs/>
                <w:color w:val="0070C0"/>
                <w:sz w:val="22"/>
              </w:rPr>
              <w:t>19</w:t>
            </w:r>
            <w:r w:rsidR="0065166D" w:rsidRPr="00D720D3">
              <w:rPr>
                <w:bCs/>
                <w:color w:val="0070C0"/>
                <w:sz w:val="22"/>
              </w:rPr>
              <w:t>%</w:t>
            </w:r>
          </w:p>
          <w:p w:rsidR="00051FDA" w:rsidRPr="00D720D3" w:rsidRDefault="00051FDA" w:rsidP="00051FDA">
            <w:pPr>
              <w:spacing w:line="240" w:lineRule="auto"/>
              <w:rPr>
                <w:bCs/>
                <w:color w:val="0070C0"/>
                <w:sz w:val="22"/>
              </w:rPr>
            </w:pPr>
            <w:r w:rsidRPr="00D720D3">
              <w:rPr>
                <w:b/>
                <w:bCs/>
                <w:color w:val="0070C0"/>
                <w:sz w:val="22"/>
              </w:rPr>
              <w:t>Leading a Healthy Life</w:t>
            </w:r>
            <w:r w:rsidR="0065166D" w:rsidRPr="00D720D3">
              <w:rPr>
                <w:bCs/>
                <w:color w:val="0070C0"/>
                <w:sz w:val="22"/>
              </w:rPr>
              <w:t>: Very w</w:t>
            </w:r>
            <w:r w:rsidRPr="00D720D3">
              <w:rPr>
                <w:bCs/>
                <w:color w:val="0070C0"/>
                <w:sz w:val="22"/>
              </w:rPr>
              <w:t xml:space="preserve">ell </w:t>
            </w:r>
            <w:r w:rsidR="0049278E">
              <w:rPr>
                <w:bCs/>
                <w:color w:val="0070C0"/>
                <w:sz w:val="22"/>
              </w:rPr>
              <w:t>8</w:t>
            </w:r>
            <w:r w:rsidR="0065166D" w:rsidRPr="00D720D3">
              <w:rPr>
                <w:bCs/>
                <w:color w:val="0070C0"/>
                <w:sz w:val="22"/>
              </w:rPr>
              <w:t>%, Quite w</w:t>
            </w:r>
            <w:r w:rsidRPr="00D720D3">
              <w:rPr>
                <w:bCs/>
                <w:color w:val="0070C0"/>
                <w:sz w:val="22"/>
              </w:rPr>
              <w:t xml:space="preserve">ell </w:t>
            </w:r>
            <w:r w:rsidR="0049278E">
              <w:rPr>
                <w:bCs/>
                <w:color w:val="0070C0"/>
                <w:sz w:val="22"/>
              </w:rPr>
              <w:t>20</w:t>
            </w:r>
            <w:r w:rsidRPr="00D720D3">
              <w:rPr>
                <w:bCs/>
                <w:color w:val="0070C0"/>
                <w:sz w:val="22"/>
              </w:rPr>
              <w:t xml:space="preserve">%, Satisfactory </w:t>
            </w:r>
            <w:r w:rsidR="0049278E">
              <w:rPr>
                <w:bCs/>
                <w:color w:val="0070C0"/>
                <w:sz w:val="22"/>
              </w:rPr>
              <w:t>29</w:t>
            </w:r>
            <w:r w:rsidRPr="00D720D3">
              <w:rPr>
                <w:bCs/>
                <w:color w:val="0070C0"/>
                <w:sz w:val="22"/>
              </w:rPr>
              <w:t xml:space="preserve">%, Poorly </w:t>
            </w:r>
            <w:r w:rsidR="0049278E">
              <w:rPr>
                <w:bCs/>
                <w:color w:val="0070C0"/>
                <w:sz w:val="22"/>
              </w:rPr>
              <w:t>22</w:t>
            </w:r>
            <w:r w:rsidRPr="00D720D3">
              <w:rPr>
                <w:bCs/>
                <w:color w:val="0070C0"/>
                <w:sz w:val="22"/>
              </w:rPr>
              <w:t xml:space="preserve">%, Don’t Know </w:t>
            </w:r>
            <w:r w:rsidR="0049278E">
              <w:rPr>
                <w:bCs/>
                <w:color w:val="0070C0"/>
                <w:sz w:val="22"/>
              </w:rPr>
              <w:t>4</w:t>
            </w:r>
            <w:r w:rsidRPr="00D720D3">
              <w:rPr>
                <w:bCs/>
                <w:color w:val="0070C0"/>
                <w:sz w:val="22"/>
              </w:rPr>
              <w:t>%</w:t>
            </w:r>
            <w:r w:rsidR="0065166D" w:rsidRPr="00D720D3">
              <w:rPr>
                <w:bCs/>
                <w:color w:val="0070C0"/>
                <w:sz w:val="22"/>
              </w:rPr>
              <w:t xml:space="preserve">, n/a </w:t>
            </w:r>
            <w:r w:rsidR="0049278E">
              <w:rPr>
                <w:bCs/>
                <w:color w:val="0070C0"/>
                <w:sz w:val="22"/>
              </w:rPr>
              <w:t>18</w:t>
            </w:r>
            <w:r w:rsidR="0065166D" w:rsidRPr="00D720D3">
              <w:rPr>
                <w:bCs/>
                <w:color w:val="0070C0"/>
                <w:sz w:val="22"/>
              </w:rPr>
              <w:t>%</w:t>
            </w:r>
          </w:p>
          <w:p w:rsidR="005A2979" w:rsidRPr="00D720D3" w:rsidRDefault="00051FDA" w:rsidP="00051FDA">
            <w:pPr>
              <w:spacing w:line="240" w:lineRule="auto"/>
              <w:rPr>
                <w:bCs/>
                <w:color w:val="0070C0"/>
                <w:sz w:val="22"/>
              </w:rPr>
            </w:pPr>
            <w:r w:rsidRPr="00D720D3">
              <w:rPr>
                <w:b/>
                <w:bCs/>
                <w:color w:val="0070C0"/>
                <w:sz w:val="22"/>
              </w:rPr>
              <w:t>Getting Ready For Adulthood</w:t>
            </w:r>
            <w:r w:rsidR="0065166D" w:rsidRPr="00D720D3">
              <w:rPr>
                <w:bCs/>
                <w:color w:val="0070C0"/>
                <w:sz w:val="22"/>
              </w:rPr>
              <w:t>: Very w</w:t>
            </w:r>
            <w:r w:rsidRPr="00D720D3">
              <w:rPr>
                <w:bCs/>
                <w:color w:val="0070C0"/>
                <w:sz w:val="22"/>
              </w:rPr>
              <w:t xml:space="preserve">ell 4%, Quite </w:t>
            </w:r>
            <w:r w:rsidR="0065166D" w:rsidRPr="00D720D3">
              <w:rPr>
                <w:bCs/>
                <w:color w:val="0070C0"/>
                <w:sz w:val="22"/>
              </w:rPr>
              <w:t>well 12%, Satisfactory</w:t>
            </w:r>
            <w:r w:rsidRPr="00D720D3">
              <w:rPr>
                <w:bCs/>
                <w:color w:val="0070C0"/>
                <w:sz w:val="22"/>
              </w:rPr>
              <w:t xml:space="preserve"> 1</w:t>
            </w:r>
            <w:r w:rsidR="0049278E">
              <w:rPr>
                <w:bCs/>
                <w:color w:val="0070C0"/>
                <w:sz w:val="22"/>
              </w:rPr>
              <w:t>9</w:t>
            </w:r>
            <w:r w:rsidRPr="00D720D3">
              <w:rPr>
                <w:bCs/>
                <w:color w:val="0070C0"/>
                <w:sz w:val="22"/>
              </w:rPr>
              <w:t xml:space="preserve">%, Poorly </w:t>
            </w:r>
            <w:r w:rsidR="0049278E">
              <w:rPr>
                <w:bCs/>
                <w:color w:val="0070C0"/>
                <w:sz w:val="22"/>
              </w:rPr>
              <w:t>34</w:t>
            </w:r>
            <w:r w:rsidRPr="00D720D3">
              <w:rPr>
                <w:bCs/>
                <w:color w:val="0070C0"/>
                <w:sz w:val="22"/>
              </w:rPr>
              <w:t xml:space="preserve">%, Don’t know </w:t>
            </w:r>
            <w:r w:rsidR="0049278E">
              <w:rPr>
                <w:bCs/>
                <w:color w:val="0070C0"/>
                <w:sz w:val="22"/>
              </w:rPr>
              <w:t>9</w:t>
            </w:r>
            <w:r w:rsidRPr="00D720D3">
              <w:rPr>
                <w:bCs/>
                <w:color w:val="0070C0"/>
                <w:sz w:val="22"/>
              </w:rPr>
              <w:t>%</w:t>
            </w:r>
            <w:r w:rsidR="0065166D" w:rsidRPr="00D720D3">
              <w:rPr>
                <w:bCs/>
                <w:color w:val="0070C0"/>
                <w:sz w:val="22"/>
              </w:rPr>
              <w:t xml:space="preserve">, n/a </w:t>
            </w:r>
            <w:r w:rsidR="0049278E">
              <w:rPr>
                <w:bCs/>
                <w:color w:val="0070C0"/>
                <w:sz w:val="22"/>
              </w:rPr>
              <w:t>22</w:t>
            </w:r>
            <w:r w:rsidR="0065166D" w:rsidRPr="00D720D3">
              <w:rPr>
                <w:bCs/>
                <w:color w:val="0070C0"/>
                <w:sz w:val="22"/>
              </w:rPr>
              <w:t>%</w:t>
            </w:r>
          </w:p>
          <w:p w:rsidR="00051FDA" w:rsidRPr="00D720D3" w:rsidRDefault="00051FDA" w:rsidP="00051FDA">
            <w:pPr>
              <w:spacing w:line="240" w:lineRule="auto"/>
              <w:rPr>
                <w:b/>
                <w:bCs/>
                <w:color w:val="0070C0"/>
                <w:sz w:val="22"/>
              </w:rPr>
            </w:pPr>
            <w:r w:rsidRPr="00D720D3">
              <w:rPr>
                <w:b/>
                <w:bCs/>
                <w:color w:val="0070C0"/>
                <w:sz w:val="22"/>
              </w:rPr>
              <w:t>How well do services and professionals work together to support your child/young person?</w:t>
            </w:r>
          </w:p>
          <w:p w:rsidR="00051FDA" w:rsidRPr="009E6729" w:rsidRDefault="0085030F" w:rsidP="008353BC">
            <w:pPr>
              <w:spacing w:line="240" w:lineRule="auto"/>
              <w:rPr>
                <w:sz w:val="22"/>
                <w:lang w:eastAsia="en-US"/>
              </w:rPr>
            </w:pPr>
            <w:r w:rsidRPr="00D720D3">
              <w:rPr>
                <w:bCs/>
                <w:color w:val="0070C0"/>
                <w:sz w:val="22"/>
              </w:rPr>
              <w:t xml:space="preserve">Very well </w:t>
            </w:r>
            <w:r w:rsidR="008353BC">
              <w:rPr>
                <w:bCs/>
                <w:color w:val="0070C0"/>
                <w:sz w:val="22"/>
              </w:rPr>
              <w:t>5</w:t>
            </w:r>
            <w:r w:rsidRPr="00D720D3">
              <w:rPr>
                <w:bCs/>
                <w:color w:val="0070C0"/>
                <w:sz w:val="22"/>
              </w:rPr>
              <w:t>%, Quite w</w:t>
            </w:r>
            <w:r w:rsidR="00051FDA" w:rsidRPr="00D720D3">
              <w:rPr>
                <w:bCs/>
                <w:color w:val="0070C0"/>
                <w:sz w:val="22"/>
              </w:rPr>
              <w:t xml:space="preserve">ell </w:t>
            </w:r>
            <w:r w:rsidR="008353BC">
              <w:rPr>
                <w:bCs/>
                <w:color w:val="0070C0"/>
                <w:sz w:val="22"/>
              </w:rPr>
              <w:t>20</w:t>
            </w:r>
            <w:r w:rsidR="00051FDA" w:rsidRPr="00D720D3">
              <w:rPr>
                <w:bCs/>
                <w:color w:val="0070C0"/>
                <w:sz w:val="22"/>
              </w:rPr>
              <w:t xml:space="preserve">%, Satisfactory 20%, Poorly </w:t>
            </w:r>
            <w:r w:rsidR="008353BC">
              <w:rPr>
                <w:bCs/>
                <w:color w:val="0070C0"/>
                <w:sz w:val="22"/>
              </w:rPr>
              <w:t>50</w:t>
            </w:r>
            <w:r w:rsidR="00051FDA" w:rsidRPr="00D720D3">
              <w:rPr>
                <w:bCs/>
                <w:color w:val="0070C0"/>
                <w:sz w:val="22"/>
              </w:rPr>
              <w:t>%</w:t>
            </w:r>
            <w:r w:rsidRPr="00D720D3">
              <w:rPr>
                <w:bCs/>
                <w:color w:val="0070C0"/>
                <w:sz w:val="22"/>
              </w:rPr>
              <w:t>,</w:t>
            </w:r>
            <w:r w:rsidR="00051FDA" w:rsidRPr="00D720D3">
              <w:rPr>
                <w:bCs/>
                <w:color w:val="0070C0"/>
                <w:sz w:val="22"/>
              </w:rPr>
              <w:t xml:space="preserve"> Don’t Know </w:t>
            </w:r>
            <w:r w:rsidR="008353BC">
              <w:rPr>
                <w:bCs/>
                <w:color w:val="0070C0"/>
                <w:sz w:val="22"/>
              </w:rPr>
              <w:t>5</w:t>
            </w:r>
            <w:r w:rsidR="00051FDA" w:rsidRPr="00D720D3">
              <w:rPr>
                <w:bCs/>
                <w:color w:val="0070C0"/>
                <w:sz w:val="22"/>
              </w:rPr>
              <w:t>%</w:t>
            </w:r>
          </w:p>
        </w:tc>
        <w:tc>
          <w:tcPr>
            <w:tcW w:w="4256" w:type="dxa"/>
          </w:tcPr>
          <w:p w:rsidR="00F90300" w:rsidRDefault="00F90300"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rFonts w:ascii="Calibri" w:hAnsi="Calibri" w:cs="Times New Roman"/>
                <w:szCs w:val="24"/>
                <w:lang w:eastAsia="en-US"/>
              </w:rPr>
            </w:pPr>
          </w:p>
          <w:p w:rsidR="00521AEA" w:rsidRDefault="00521AEA" w:rsidP="00C905BA">
            <w:pPr>
              <w:suppressAutoHyphens w:val="0"/>
              <w:spacing w:after="0" w:line="240" w:lineRule="auto"/>
              <w:rPr>
                <w:sz w:val="22"/>
                <w:lang w:eastAsia="en-US"/>
              </w:rPr>
            </w:pPr>
          </w:p>
          <w:p w:rsidR="00521AEA" w:rsidRPr="00521AEA" w:rsidRDefault="00521AEA" w:rsidP="00C905BA">
            <w:pPr>
              <w:suppressAutoHyphens w:val="0"/>
              <w:spacing w:after="0" w:line="240" w:lineRule="auto"/>
              <w:rPr>
                <w:sz w:val="22"/>
                <w:lang w:eastAsia="en-US"/>
              </w:rPr>
            </w:pPr>
            <w:r w:rsidRPr="00521AEA">
              <w:rPr>
                <w:sz w:val="22"/>
                <w:lang w:eastAsia="en-US"/>
              </w:rPr>
              <w:t>Discussions started on running a parent survey on tribunals and running a focus group with parents who have been through tribunal with an aim to decreasing the number of tribunals in the future.</w:t>
            </w:r>
          </w:p>
          <w:p w:rsidR="00521AEA" w:rsidRPr="00D54DBB" w:rsidRDefault="00521AEA" w:rsidP="00C905BA">
            <w:pPr>
              <w:suppressAutoHyphens w:val="0"/>
              <w:spacing w:after="0" w:line="240" w:lineRule="auto"/>
              <w:rPr>
                <w:rFonts w:ascii="Calibri" w:hAnsi="Calibri" w:cs="Times New Roman"/>
                <w:szCs w:val="24"/>
                <w:lang w:eastAsia="en-US"/>
              </w:rPr>
            </w:pPr>
          </w:p>
        </w:tc>
      </w:tr>
      <w:tr w:rsidR="00FA2296" w:rsidRPr="00D54DBB" w:rsidTr="00E52DB3">
        <w:tc>
          <w:tcPr>
            <w:tcW w:w="2779" w:type="dxa"/>
          </w:tcPr>
          <w:p w:rsidR="00FA2296" w:rsidRPr="009E6729" w:rsidRDefault="00FA2296" w:rsidP="00C905BA">
            <w:pPr>
              <w:suppressAutoHyphens w:val="0"/>
              <w:spacing w:after="0"/>
              <w:rPr>
                <w:b/>
                <w:sz w:val="22"/>
                <w:lang w:eastAsia="en-US"/>
              </w:rPr>
            </w:pPr>
          </w:p>
        </w:tc>
        <w:tc>
          <w:tcPr>
            <w:tcW w:w="7139" w:type="dxa"/>
          </w:tcPr>
          <w:p w:rsidR="00875636" w:rsidRDefault="00875636" w:rsidP="00875636">
            <w:pPr>
              <w:suppressAutoHyphens w:val="0"/>
              <w:spacing w:after="0" w:line="240" w:lineRule="auto"/>
              <w:rPr>
                <w:sz w:val="22"/>
                <w:lang w:eastAsia="en-US"/>
              </w:rPr>
            </w:pPr>
            <w:r w:rsidRPr="009E6729">
              <w:rPr>
                <w:sz w:val="22"/>
                <w:lang w:eastAsia="en-US"/>
              </w:rPr>
              <w:t>Local Offer</w:t>
            </w:r>
            <w:r>
              <w:rPr>
                <w:sz w:val="22"/>
                <w:lang w:eastAsia="en-US"/>
              </w:rPr>
              <w:t>: N</w:t>
            </w:r>
            <w:r w:rsidRPr="009E6729">
              <w:rPr>
                <w:sz w:val="22"/>
                <w:lang w:eastAsia="en-US"/>
              </w:rPr>
              <w:t>eeds more promotion and some features need improvement, like search capability and information on social activities, transport, etc.</w:t>
            </w:r>
            <w:r>
              <w:rPr>
                <w:sz w:val="22"/>
                <w:lang w:eastAsia="en-US"/>
              </w:rPr>
              <w:t xml:space="preserve">  It’s hidden on the LA website – need a SEND button, improve links between main site and LO.  There’s a lot of information and it needs to be summarised and made clearer.</w:t>
            </w:r>
          </w:p>
          <w:p w:rsidR="00875636" w:rsidRPr="00D720D3" w:rsidRDefault="00875636" w:rsidP="00FA2296">
            <w:pPr>
              <w:spacing w:after="0" w:line="240" w:lineRule="auto"/>
              <w:rPr>
                <w:b/>
                <w:color w:val="0070C0"/>
                <w:sz w:val="22"/>
              </w:rPr>
            </w:pPr>
          </w:p>
          <w:p w:rsidR="00FA2296" w:rsidRPr="00D720D3" w:rsidRDefault="00FA2296" w:rsidP="00FA2296">
            <w:pPr>
              <w:spacing w:after="0" w:line="240" w:lineRule="auto"/>
              <w:rPr>
                <w:b/>
                <w:color w:val="0070C0"/>
                <w:sz w:val="22"/>
              </w:rPr>
            </w:pPr>
            <w:r w:rsidRPr="00D720D3">
              <w:rPr>
                <w:b/>
                <w:color w:val="0070C0"/>
                <w:sz w:val="22"/>
              </w:rPr>
              <w:t>Survey Questions on Local Offer:</w:t>
            </w:r>
          </w:p>
          <w:p w:rsidR="00FA2296" w:rsidRPr="00D720D3" w:rsidRDefault="00FA2296" w:rsidP="00FA2296">
            <w:pPr>
              <w:spacing w:after="0" w:line="240" w:lineRule="auto"/>
              <w:rPr>
                <w:b/>
                <w:color w:val="0070C0"/>
                <w:sz w:val="22"/>
              </w:rPr>
            </w:pPr>
          </w:p>
          <w:p w:rsidR="00FA2296" w:rsidRPr="00D720D3" w:rsidRDefault="00FA2296" w:rsidP="00FA2296">
            <w:pPr>
              <w:spacing w:after="0" w:line="240" w:lineRule="auto"/>
              <w:rPr>
                <w:b/>
                <w:color w:val="0070C0"/>
                <w:sz w:val="22"/>
              </w:rPr>
            </w:pPr>
            <w:r w:rsidRPr="00D720D3">
              <w:rPr>
                <w:b/>
                <w:color w:val="0070C0"/>
                <w:sz w:val="22"/>
              </w:rPr>
              <w:t>How easy do you find it to get information about what services are available and what they do?</w:t>
            </w:r>
          </w:p>
          <w:p w:rsidR="00FA2296" w:rsidRPr="00D720D3" w:rsidRDefault="00FA2296" w:rsidP="00FA2296">
            <w:pPr>
              <w:spacing w:after="0" w:line="240" w:lineRule="auto"/>
              <w:rPr>
                <w:b/>
                <w:color w:val="0070C0"/>
                <w:sz w:val="22"/>
              </w:rPr>
            </w:pPr>
          </w:p>
          <w:p w:rsidR="00FA2296" w:rsidRPr="00D720D3" w:rsidRDefault="00FA2296" w:rsidP="00FA2296">
            <w:pPr>
              <w:spacing w:after="0" w:line="240" w:lineRule="auto"/>
              <w:rPr>
                <w:color w:val="0070C0"/>
                <w:sz w:val="22"/>
              </w:rPr>
            </w:pPr>
            <w:r w:rsidRPr="00D720D3">
              <w:rPr>
                <w:color w:val="0070C0"/>
                <w:sz w:val="22"/>
              </w:rPr>
              <w:lastRenderedPageBreak/>
              <w:t xml:space="preserve">Very easy </w:t>
            </w:r>
            <w:r w:rsidR="001D5F26">
              <w:rPr>
                <w:color w:val="0070C0"/>
                <w:sz w:val="22"/>
              </w:rPr>
              <w:t>4</w:t>
            </w:r>
            <w:r w:rsidRPr="00D720D3">
              <w:rPr>
                <w:color w:val="0070C0"/>
                <w:sz w:val="22"/>
              </w:rPr>
              <w:t>%</w:t>
            </w:r>
            <w:r w:rsidR="0085030F" w:rsidRPr="00D720D3">
              <w:rPr>
                <w:color w:val="0070C0"/>
                <w:sz w:val="22"/>
              </w:rPr>
              <w:t>,</w:t>
            </w:r>
            <w:r w:rsidRPr="00D720D3">
              <w:rPr>
                <w:color w:val="0070C0"/>
                <w:sz w:val="22"/>
              </w:rPr>
              <w:t xml:space="preserve"> Quite easy 1</w:t>
            </w:r>
            <w:r w:rsidR="001D5F26">
              <w:rPr>
                <w:color w:val="0070C0"/>
                <w:sz w:val="22"/>
              </w:rPr>
              <w:t>3</w:t>
            </w:r>
            <w:r w:rsidRPr="00D720D3">
              <w:rPr>
                <w:color w:val="0070C0"/>
                <w:sz w:val="22"/>
              </w:rPr>
              <w:t>%</w:t>
            </w:r>
            <w:r w:rsidR="0085030F" w:rsidRPr="00D720D3">
              <w:rPr>
                <w:color w:val="0070C0"/>
                <w:sz w:val="22"/>
              </w:rPr>
              <w:t>,</w:t>
            </w:r>
            <w:r w:rsidRPr="00D720D3">
              <w:rPr>
                <w:color w:val="0070C0"/>
                <w:sz w:val="22"/>
              </w:rPr>
              <w:t xml:space="preserve"> Satisfactory 2</w:t>
            </w:r>
            <w:r w:rsidR="001D5F26">
              <w:rPr>
                <w:color w:val="0070C0"/>
                <w:sz w:val="22"/>
              </w:rPr>
              <w:t>1</w:t>
            </w:r>
            <w:r w:rsidRPr="00D720D3">
              <w:rPr>
                <w:color w:val="0070C0"/>
                <w:sz w:val="22"/>
              </w:rPr>
              <w:t>%</w:t>
            </w:r>
            <w:r w:rsidR="0085030F" w:rsidRPr="00D720D3">
              <w:rPr>
                <w:color w:val="0070C0"/>
                <w:sz w:val="22"/>
              </w:rPr>
              <w:t>,</w:t>
            </w:r>
            <w:r w:rsidRPr="00D720D3">
              <w:rPr>
                <w:color w:val="0070C0"/>
                <w:sz w:val="22"/>
              </w:rPr>
              <w:t xml:space="preserve"> Difficult </w:t>
            </w:r>
            <w:r w:rsidR="001D5F26">
              <w:rPr>
                <w:color w:val="0070C0"/>
                <w:sz w:val="22"/>
              </w:rPr>
              <w:t>38</w:t>
            </w:r>
            <w:r w:rsidRPr="00D720D3">
              <w:rPr>
                <w:color w:val="0070C0"/>
                <w:sz w:val="22"/>
              </w:rPr>
              <w:t>%</w:t>
            </w:r>
            <w:r w:rsidR="0085030F" w:rsidRPr="00D720D3">
              <w:rPr>
                <w:color w:val="0070C0"/>
                <w:sz w:val="22"/>
              </w:rPr>
              <w:t>,</w:t>
            </w:r>
            <w:r w:rsidRPr="00D720D3">
              <w:rPr>
                <w:color w:val="0070C0"/>
                <w:sz w:val="22"/>
              </w:rPr>
              <w:t xml:space="preserve"> Very </w:t>
            </w:r>
            <w:r w:rsidR="0085030F" w:rsidRPr="00D720D3">
              <w:rPr>
                <w:color w:val="0070C0"/>
                <w:sz w:val="22"/>
              </w:rPr>
              <w:t>d</w:t>
            </w:r>
            <w:r w:rsidRPr="00D720D3">
              <w:rPr>
                <w:color w:val="0070C0"/>
                <w:sz w:val="22"/>
              </w:rPr>
              <w:t>ifficult 23%</w:t>
            </w:r>
          </w:p>
          <w:p w:rsidR="00FA2296" w:rsidRPr="00D720D3" w:rsidRDefault="00FA2296" w:rsidP="00FA2296">
            <w:pPr>
              <w:spacing w:after="0" w:line="240" w:lineRule="auto"/>
              <w:rPr>
                <w:color w:val="0070C0"/>
                <w:sz w:val="22"/>
              </w:rPr>
            </w:pPr>
          </w:p>
          <w:p w:rsidR="00FA2296" w:rsidRPr="00D720D3" w:rsidRDefault="00FA2296" w:rsidP="00FA2296">
            <w:pPr>
              <w:spacing w:after="0" w:line="240" w:lineRule="auto"/>
              <w:rPr>
                <w:b/>
                <w:color w:val="0070C0"/>
                <w:sz w:val="22"/>
              </w:rPr>
            </w:pPr>
            <w:r w:rsidRPr="00D720D3">
              <w:rPr>
                <w:b/>
                <w:color w:val="0070C0"/>
                <w:sz w:val="22"/>
              </w:rPr>
              <w:t xml:space="preserve">If you </w:t>
            </w:r>
            <w:r w:rsidR="0085030F" w:rsidRPr="00D720D3">
              <w:rPr>
                <w:b/>
                <w:color w:val="0070C0"/>
                <w:sz w:val="22"/>
              </w:rPr>
              <w:t>have used the 0-</w:t>
            </w:r>
            <w:r w:rsidRPr="00D720D3">
              <w:rPr>
                <w:b/>
                <w:color w:val="0070C0"/>
                <w:sz w:val="22"/>
              </w:rPr>
              <w:t xml:space="preserve">25 SEND Local Offer how </w:t>
            </w:r>
            <w:r w:rsidR="0085030F" w:rsidRPr="00D720D3">
              <w:rPr>
                <w:b/>
                <w:color w:val="0070C0"/>
                <w:sz w:val="22"/>
              </w:rPr>
              <w:t>do</w:t>
            </w:r>
            <w:r w:rsidRPr="00D720D3">
              <w:rPr>
                <w:b/>
                <w:color w:val="0070C0"/>
                <w:sz w:val="22"/>
              </w:rPr>
              <w:t xml:space="preserve"> you rate the following?</w:t>
            </w:r>
          </w:p>
          <w:p w:rsidR="00FA2296" w:rsidRPr="00D720D3" w:rsidRDefault="00FA2296" w:rsidP="00FA2296">
            <w:pPr>
              <w:spacing w:after="0" w:line="240" w:lineRule="auto"/>
              <w:rPr>
                <w:b/>
                <w:color w:val="0070C0"/>
                <w:sz w:val="22"/>
              </w:rPr>
            </w:pPr>
          </w:p>
          <w:p w:rsidR="00FA2296" w:rsidRPr="00D720D3" w:rsidRDefault="0085030F" w:rsidP="00FA2296">
            <w:pPr>
              <w:spacing w:after="0" w:line="240" w:lineRule="auto"/>
              <w:rPr>
                <w:color w:val="0070C0"/>
                <w:sz w:val="22"/>
              </w:rPr>
            </w:pPr>
            <w:r w:rsidRPr="00D720D3">
              <w:rPr>
                <w:color w:val="0070C0"/>
                <w:sz w:val="22"/>
              </w:rPr>
              <w:t xml:space="preserve">I found what I was looking for easily </w:t>
            </w:r>
            <w:r w:rsidR="00F112CD">
              <w:rPr>
                <w:color w:val="0070C0"/>
                <w:sz w:val="22"/>
              </w:rPr>
              <w:t>8</w:t>
            </w:r>
            <w:r w:rsidRPr="00D720D3">
              <w:rPr>
                <w:color w:val="0070C0"/>
                <w:sz w:val="22"/>
              </w:rPr>
              <w:t>%</w:t>
            </w:r>
          </w:p>
          <w:p w:rsidR="0085030F" w:rsidRPr="00D720D3" w:rsidRDefault="0085030F" w:rsidP="00FA2296">
            <w:pPr>
              <w:spacing w:after="0" w:line="240" w:lineRule="auto"/>
              <w:rPr>
                <w:color w:val="0070C0"/>
                <w:sz w:val="22"/>
              </w:rPr>
            </w:pPr>
            <w:r w:rsidRPr="00D720D3">
              <w:rPr>
                <w:color w:val="0070C0"/>
                <w:sz w:val="22"/>
              </w:rPr>
              <w:t>I found what I was looki</w:t>
            </w:r>
            <w:r w:rsidR="00F112CD">
              <w:rPr>
                <w:color w:val="0070C0"/>
                <w:sz w:val="22"/>
              </w:rPr>
              <w:t>ng for after a bit of research 42</w:t>
            </w:r>
            <w:r w:rsidRPr="00D720D3">
              <w:rPr>
                <w:color w:val="0070C0"/>
                <w:sz w:val="22"/>
              </w:rPr>
              <w:t>%</w:t>
            </w:r>
          </w:p>
          <w:p w:rsidR="0085030F" w:rsidRPr="00D720D3" w:rsidRDefault="0085030F" w:rsidP="00FA2296">
            <w:pPr>
              <w:spacing w:after="0" w:line="240" w:lineRule="auto"/>
              <w:rPr>
                <w:color w:val="0070C0"/>
                <w:sz w:val="22"/>
              </w:rPr>
            </w:pPr>
            <w:r w:rsidRPr="00D720D3">
              <w:rPr>
                <w:color w:val="0070C0"/>
                <w:sz w:val="22"/>
              </w:rPr>
              <w:t xml:space="preserve">I couldn’t find what I needed </w:t>
            </w:r>
            <w:r w:rsidR="00F112CD">
              <w:rPr>
                <w:color w:val="0070C0"/>
                <w:sz w:val="22"/>
              </w:rPr>
              <w:t>51</w:t>
            </w:r>
            <w:r w:rsidRPr="00D720D3">
              <w:rPr>
                <w:color w:val="0070C0"/>
                <w:sz w:val="22"/>
              </w:rPr>
              <w:t>%</w:t>
            </w:r>
          </w:p>
          <w:p w:rsidR="0085030F" w:rsidRPr="00D720D3" w:rsidRDefault="0085030F" w:rsidP="00FA2296">
            <w:pPr>
              <w:spacing w:after="0" w:line="240" w:lineRule="auto"/>
              <w:rPr>
                <w:color w:val="0070C0"/>
                <w:sz w:val="22"/>
              </w:rPr>
            </w:pPr>
            <w:r w:rsidRPr="00D720D3">
              <w:rPr>
                <w:color w:val="0070C0"/>
                <w:sz w:val="22"/>
              </w:rPr>
              <w:t xml:space="preserve">Skipped </w:t>
            </w:r>
            <w:r w:rsidR="00F112CD">
              <w:rPr>
                <w:color w:val="0070C0"/>
                <w:sz w:val="22"/>
              </w:rPr>
              <w:t>258 (out of 547)</w:t>
            </w:r>
          </w:p>
          <w:p w:rsidR="00FA2296" w:rsidRDefault="00FA2296" w:rsidP="00C905BA">
            <w:pPr>
              <w:suppressAutoHyphens w:val="0"/>
              <w:spacing w:after="0" w:line="240" w:lineRule="auto"/>
              <w:rPr>
                <w:sz w:val="22"/>
                <w:lang w:eastAsia="en-US"/>
              </w:rPr>
            </w:pPr>
          </w:p>
        </w:tc>
        <w:tc>
          <w:tcPr>
            <w:tcW w:w="4256" w:type="dxa"/>
          </w:tcPr>
          <w:p w:rsidR="00875636" w:rsidRDefault="00875636" w:rsidP="00875636">
            <w:pPr>
              <w:suppressAutoHyphens w:val="0"/>
              <w:spacing w:after="0" w:line="240" w:lineRule="auto"/>
              <w:rPr>
                <w:sz w:val="22"/>
                <w:lang w:eastAsia="en-US"/>
              </w:rPr>
            </w:pPr>
            <w:r>
              <w:rPr>
                <w:sz w:val="22"/>
                <w:lang w:eastAsia="en-US"/>
              </w:rPr>
              <w:lastRenderedPageBreak/>
              <w:t>Continuous work to improve LO, have a LO Working Group with parent involvement, developed a jargon buster</w:t>
            </w:r>
          </w:p>
          <w:p w:rsidR="00FA2296" w:rsidRPr="00D54DBB" w:rsidRDefault="00FA2296" w:rsidP="00C905BA">
            <w:pPr>
              <w:suppressAutoHyphens w:val="0"/>
              <w:spacing w:after="0" w:line="240" w:lineRule="auto"/>
              <w:rPr>
                <w:rFonts w:ascii="Calibri" w:hAnsi="Calibri" w:cs="Times New Roman"/>
                <w:szCs w:val="24"/>
                <w:lang w:eastAsia="en-US"/>
              </w:rPr>
            </w:pPr>
          </w:p>
        </w:tc>
      </w:tr>
    </w:tbl>
    <w:p w:rsidR="00CE659F" w:rsidRDefault="00CE659F" w:rsidP="00060C6B">
      <w:pPr>
        <w:spacing w:line="240" w:lineRule="auto"/>
        <w:rPr>
          <w:sz w:val="22"/>
        </w:rPr>
      </w:pPr>
    </w:p>
    <w:p w:rsidR="00B6049E" w:rsidRDefault="00B6049E">
      <w:pPr>
        <w:suppressAutoHyphens w:val="0"/>
        <w:spacing w:after="0" w:line="240" w:lineRule="auto"/>
        <w:rPr>
          <w:sz w:val="22"/>
        </w:rPr>
      </w:pPr>
      <w:r>
        <w:rPr>
          <w:sz w:val="22"/>
        </w:rPr>
        <w:br w:type="page"/>
      </w:r>
    </w:p>
    <w:p w:rsidR="00B6049E" w:rsidRDefault="00B6049E" w:rsidP="00060C6B">
      <w:pPr>
        <w:spacing w:line="240" w:lineRule="auto"/>
        <w:rPr>
          <w:sz w:val="22"/>
        </w:rPr>
      </w:pPr>
    </w:p>
    <w:p w:rsidR="00D720D3" w:rsidRDefault="00D720D3">
      <w:pPr>
        <w:suppressAutoHyphens w:val="0"/>
        <w:spacing w:after="0" w:line="240" w:lineRule="auto"/>
        <w:rPr>
          <w:sz w:val="22"/>
        </w:rPr>
      </w:pPr>
    </w:p>
    <w:p w:rsidR="00B87849" w:rsidRDefault="00B87849">
      <w:pPr>
        <w:suppressAutoHyphens w:val="0"/>
        <w:spacing w:after="0" w:line="240" w:lineRule="auto"/>
        <w:rPr>
          <w:sz w:val="22"/>
        </w:rPr>
        <w:sectPr w:rsidR="00B87849" w:rsidSect="00A33194">
          <w:headerReference w:type="default" r:id="rId8"/>
          <w:footerReference w:type="default" r:id="rId9"/>
          <w:pgSz w:w="16838" w:h="11906" w:orient="landscape"/>
          <w:pgMar w:top="1304" w:right="1418" w:bottom="1134" w:left="851" w:header="567" w:footer="297" w:gutter="0"/>
          <w:cols w:space="720"/>
          <w:docGrid w:linePitch="360"/>
        </w:sectPr>
      </w:pPr>
    </w:p>
    <w:p w:rsidR="00D720D3" w:rsidRPr="00B87849" w:rsidRDefault="00D720D3" w:rsidP="003C4553">
      <w:pPr>
        <w:spacing w:line="240" w:lineRule="auto"/>
        <w:jc w:val="center"/>
        <w:rPr>
          <w:b/>
          <w:szCs w:val="24"/>
        </w:rPr>
      </w:pPr>
      <w:r w:rsidRPr="00B87849">
        <w:rPr>
          <w:b/>
          <w:szCs w:val="24"/>
        </w:rPr>
        <w:lastRenderedPageBreak/>
        <w:t xml:space="preserve">APPENDIX – Full results </w:t>
      </w:r>
      <w:r w:rsidR="003C4553" w:rsidRPr="00B87849">
        <w:rPr>
          <w:b/>
          <w:szCs w:val="24"/>
        </w:rPr>
        <w:t>from</w:t>
      </w:r>
      <w:r w:rsidRPr="00B87849">
        <w:rPr>
          <w:b/>
          <w:szCs w:val="24"/>
        </w:rPr>
        <w:t xml:space="preserve"> Parent Survey</w:t>
      </w:r>
      <w:r w:rsidR="00B25F49">
        <w:rPr>
          <w:b/>
          <w:szCs w:val="24"/>
        </w:rPr>
        <w:t xml:space="preserve"> </w:t>
      </w:r>
      <w:r w:rsidR="001807DB">
        <w:rPr>
          <w:b/>
          <w:szCs w:val="24"/>
        </w:rPr>
        <w:t>(</w:t>
      </w:r>
      <w:r w:rsidR="00B25F49">
        <w:rPr>
          <w:b/>
          <w:szCs w:val="24"/>
        </w:rPr>
        <w:t>13 – 19 March 2017</w:t>
      </w:r>
      <w:r w:rsidR="001807DB">
        <w:rPr>
          <w:b/>
          <w:szCs w:val="24"/>
        </w:rPr>
        <w:t>)</w:t>
      </w:r>
    </w:p>
    <w:p w:rsidR="00B87849" w:rsidRPr="00A4041C" w:rsidRDefault="00A4041C" w:rsidP="00A4041C">
      <w:pPr>
        <w:spacing w:line="240" w:lineRule="auto"/>
        <w:jc w:val="center"/>
        <w:rPr>
          <w:b/>
          <w:sz w:val="22"/>
        </w:rPr>
      </w:pPr>
      <w:r w:rsidRPr="00A4041C">
        <w:rPr>
          <w:b/>
          <w:sz w:val="22"/>
        </w:rPr>
        <w:t>Responses:  547</w:t>
      </w:r>
    </w:p>
    <w:p w:rsidR="00A4041C" w:rsidRDefault="00A4041C" w:rsidP="00060C6B">
      <w:pPr>
        <w:spacing w:line="240" w:lineRule="auto"/>
        <w:rPr>
          <w:sz w:val="22"/>
        </w:rPr>
      </w:pPr>
    </w:p>
    <w:p w:rsidR="003C4553" w:rsidRDefault="003F7277" w:rsidP="00060C6B">
      <w:pPr>
        <w:spacing w:line="240" w:lineRule="auto"/>
        <w:rPr>
          <w:sz w:val="22"/>
        </w:rPr>
      </w:pPr>
      <w:r>
        <w:rPr>
          <w:sz w:val="22"/>
        </w:rPr>
        <w:t xml:space="preserve">Q2. </w:t>
      </w:r>
      <w:r w:rsidR="003C4553" w:rsidRPr="003C4553">
        <w:rPr>
          <w:sz w:val="22"/>
        </w:rPr>
        <w:t>What sex is your child / young person?</w:t>
      </w:r>
    </w:p>
    <w:p w:rsidR="003C4553" w:rsidRDefault="00A83E87" w:rsidP="00060C6B">
      <w:pPr>
        <w:spacing w:line="240" w:lineRule="auto"/>
        <w:rPr>
          <w:sz w:val="22"/>
        </w:rPr>
      </w:pPr>
      <w:r>
        <w:rPr>
          <w:noProof/>
          <w:lang w:eastAsia="en-GB"/>
        </w:rPr>
        <w:drawing>
          <wp:inline distT="0" distB="0" distL="0" distR="0" wp14:anchorId="758922C9" wp14:editId="4624E5C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87849" w:rsidRDefault="00B87849" w:rsidP="00060C6B">
      <w:pPr>
        <w:spacing w:line="240" w:lineRule="auto"/>
        <w:rPr>
          <w:sz w:val="22"/>
        </w:rPr>
      </w:pPr>
    </w:p>
    <w:p w:rsidR="003C4553" w:rsidRDefault="003F7277" w:rsidP="00060C6B">
      <w:pPr>
        <w:spacing w:line="240" w:lineRule="auto"/>
        <w:rPr>
          <w:sz w:val="22"/>
        </w:rPr>
      </w:pPr>
      <w:r>
        <w:rPr>
          <w:sz w:val="22"/>
        </w:rPr>
        <w:t xml:space="preserve">Q3. </w:t>
      </w:r>
      <w:r w:rsidR="003C4553" w:rsidRPr="003C4553">
        <w:rPr>
          <w:sz w:val="22"/>
        </w:rPr>
        <w:t>What age range is your child / young person?</w:t>
      </w:r>
    </w:p>
    <w:p w:rsidR="003C4553" w:rsidRDefault="00462E8D" w:rsidP="00462E8D">
      <w:pPr>
        <w:spacing w:line="240" w:lineRule="auto"/>
        <w:jc w:val="center"/>
        <w:rPr>
          <w:sz w:val="22"/>
        </w:rPr>
      </w:pPr>
      <w:r>
        <w:rPr>
          <w:noProof/>
          <w:lang w:eastAsia="en-GB"/>
        </w:rPr>
        <w:drawing>
          <wp:inline distT="0" distB="0" distL="0" distR="0" wp14:anchorId="6328A43F" wp14:editId="7BCC99A0">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87849" w:rsidRDefault="00B87849" w:rsidP="00060C6B">
      <w:pPr>
        <w:spacing w:line="240" w:lineRule="auto"/>
        <w:rPr>
          <w:sz w:val="22"/>
        </w:rPr>
      </w:pPr>
    </w:p>
    <w:p w:rsidR="00B25F49" w:rsidRDefault="00B25F49">
      <w:pPr>
        <w:suppressAutoHyphens w:val="0"/>
        <w:spacing w:after="0" w:line="240" w:lineRule="auto"/>
        <w:rPr>
          <w:sz w:val="22"/>
        </w:rPr>
      </w:pPr>
      <w:bookmarkStart w:id="0" w:name="_GoBack"/>
      <w:bookmarkEnd w:id="0"/>
      <w:r>
        <w:rPr>
          <w:sz w:val="22"/>
        </w:rPr>
        <w:br w:type="page"/>
      </w:r>
    </w:p>
    <w:p w:rsidR="00B87849" w:rsidRDefault="003F7277" w:rsidP="00060C6B">
      <w:pPr>
        <w:spacing w:line="240" w:lineRule="auto"/>
        <w:rPr>
          <w:sz w:val="22"/>
        </w:rPr>
      </w:pPr>
      <w:r>
        <w:rPr>
          <w:sz w:val="22"/>
        </w:rPr>
        <w:lastRenderedPageBreak/>
        <w:t xml:space="preserve">Q4. </w:t>
      </w:r>
      <w:r w:rsidR="00632EDE" w:rsidRPr="00632EDE">
        <w:rPr>
          <w:sz w:val="22"/>
        </w:rPr>
        <w:t>What type of education setting does your child / young person go to?</w:t>
      </w:r>
    </w:p>
    <w:p w:rsidR="00B25F49" w:rsidRDefault="00B25F49" w:rsidP="00060C6B">
      <w:pPr>
        <w:spacing w:line="240" w:lineRule="auto"/>
        <w:rPr>
          <w:sz w:val="22"/>
        </w:rPr>
      </w:pPr>
    </w:p>
    <w:p w:rsidR="00645716" w:rsidRDefault="00CD5C8C" w:rsidP="00CD5C8C">
      <w:pPr>
        <w:spacing w:line="240" w:lineRule="auto"/>
        <w:jc w:val="center"/>
        <w:rPr>
          <w:sz w:val="22"/>
        </w:rPr>
      </w:pPr>
      <w:r>
        <w:rPr>
          <w:noProof/>
          <w:lang w:eastAsia="en-GB"/>
        </w:rPr>
        <w:drawing>
          <wp:inline distT="0" distB="0" distL="0" distR="0" wp14:anchorId="12CBBF94" wp14:editId="3EE19D01">
            <wp:extent cx="5229225" cy="32480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32EDE" w:rsidRDefault="00632EDE" w:rsidP="00060C6B">
      <w:pPr>
        <w:spacing w:line="240" w:lineRule="auto"/>
        <w:rPr>
          <w:sz w:val="22"/>
        </w:rPr>
      </w:pPr>
    </w:p>
    <w:p w:rsidR="00645716" w:rsidRDefault="003F7277" w:rsidP="00060C6B">
      <w:pPr>
        <w:spacing w:line="240" w:lineRule="auto"/>
        <w:rPr>
          <w:sz w:val="22"/>
        </w:rPr>
      </w:pPr>
      <w:r>
        <w:rPr>
          <w:sz w:val="22"/>
        </w:rPr>
        <w:t>Q5.</w:t>
      </w:r>
      <w:r w:rsidR="00645716" w:rsidRPr="00645716">
        <w:rPr>
          <w:sz w:val="22"/>
        </w:rPr>
        <w:t>What type of needs has your child / young person been assessed as having? Tick as many as apply.</w:t>
      </w:r>
    </w:p>
    <w:p w:rsidR="00637879" w:rsidRDefault="00637879" w:rsidP="00060C6B">
      <w:pPr>
        <w:spacing w:line="240" w:lineRule="auto"/>
        <w:rPr>
          <w:sz w:val="22"/>
        </w:rPr>
      </w:pPr>
    </w:p>
    <w:p w:rsidR="005A6DF3" w:rsidRDefault="00914BED" w:rsidP="007764C1">
      <w:pPr>
        <w:spacing w:line="240" w:lineRule="auto"/>
        <w:jc w:val="center"/>
        <w:rPr>
          <w:sz w:val="22"/>
        </w:rPr>
      </w:pPr>
      <w:r w:rsidRPr="00914BED">
        <w:drawing>
          <wp:inline distT="0" distB="0" distL="0" distR="0">
            <wp:extent cx="5153025" cy="28670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3025" cy="2867025"/>
                    </a:xfrm>
                    <a:prstGeom prst="rect">
                      <a:avLst/>
                    </a:prstGeom>
                    <a:noFill/>
                    <a:ln>
                      <a:noFill/>
                    </a:ln>
                  </pic:spPr>
                </pic:pic>
              </a:graphicData>
            </a:graphic>
          </wp:inline>
        </w:drawing>
      </w:r>
    </w:p>
    <w:p w:rsidR="00442A9F" w:rsidRDefault="003F7277" w:rsidP="00060C6B">
      <w:pPr>
        <w:spacing w:line="240" w:lineRule="auto"/>
        <w:rPr>
          <w:sz w:val="22"/>
        </w:rPr>
      </w:pPr>
      <w:r>
        <w:rPr>
          <w:sz w:val="22"/>
        </w:rPr>
        <w:lastRenderedPageBreak/>
        <w:t xml:space="preserve">Q6. </w:t>
      </w:r>
      <w:r w:rsidR="00DC3A75" w:rsidRPr="00DC3A75">
        <w:rPr>
          <w:sz w:val="22"/>
        </w:rPr>
        <w:t>Please tell us how well you think your child / young person's needs have been identified by:</w:t>
      </w:r>
    </w:p>
    <w:p w:rsidR="0010689A" w:rsidRDefault="0010689A" w:rsidP="00060C6B">
      <w:pPr>
        <w:spacing w:line="240" w:lineRule="auto"/>
        <w:rPr>
          <w:sz w:val="22"/>
        </w:rPr>
      </w:pPr>
    </w:p>
    <w:p w:rsidR="00DC3A75" w:rsidRDefault="00BF7CDC" w:rsidP="00DC3A75">
      <w:pPr>
        <w:spacing w:line="240" w:lineRule="auto"/>
        <w:jc w:val="center"/>
        <w:rPr>
          <w:sz w:val="22"/>
        </w:rPr>
      </w:pPr>
      <w:r w:rsidRPr="00BF7CDC">
        <w:drawing>
          <wp:inline distT="0" distB="0" distL="0" distR="0">
            <wp:extent cx="3705225" cy="7715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05225" cy="771525"/>
                    </a:xfrm>
                    <a:prstGeom prst="rect">
                      <a:avLst/>
                    </a:prstGeom>
                    <a:noFill/>
                    <a:ln>
                      <a:noFill/>
                    </a:ln>
                  </pic:spPr>
                </pic:pic>
              </a:graphicData>
            </a:graphic>
          </wp:inline>
        </w:drawing>
      </w:r>
    </w:p>
    <w:p w:rsidR="005A6DF3" w:rsidRDefault="005A6DF3" w:rsidP="00060C6B">
      <w:pPr>
        <w:spacing w:line="240" w:lineRule="auto"/>
        <w:rPr>
          <w:sz w:val="22"/>
        </w:rPr>
      </w:pPr>
    </w:p>
    <w:p w:rsidR="00DC3A75" w:rsidRDefault="003F7277" w:rsidP="00060C6B">
      <w:pPr>
        <w:spacing w:line="240" w:lineRule="auto"/>
        <w:rPr>
          <w:sz w:val="22"/>
        </w:rPr>
      </w:pPr>
      <w:r>
        <w:rPr>
          <w:sz w:val="22"/>
        </w:rPr>
        <w:t xml:space="preserve">Q7. </w:t>
      </w:r>
      <w:r w:rsidR="005A6DF3" w:rsidRPr="005A6DF3">
        <w:rPr>
          <w:sz w:val="22"/>
        </w:rPr>
        <w:t>Please tell us how well your views were taken into account when your child/young person's needs were identified?</w:t>
      </w:r>
    </w:p>
    <w:p w:rsidR="0010689A" w:rsidRDefault="0010689A" w:rsidP="00060C6B">
      <w:pPr>
        <w:spacing w:line="240" w:lineRule="auto"/>
        <w:rPr>
          <w:sz w:val="22"/>
        </w:rPr>
      </w:pPr>
    </w:p>
    <w:p w:rsidR="005A6DF3" w:rsidRDefault="0047598B" w:rsidP="003F7277">
      <w:pPr>
        <w:spacing w:line="240" w:lineRule="auto"/>
        <w:jc w:val="center"/>
        <w:rPr>
          <w:sz w:val="22"/>
        </w:rPr>
      </w:pPr>
      <w:r w:rsidRPr="0047598B">
        <w:drawing>
          <wp:inline distT="0" distB="0" distL="0" distR="0">
            <wp:extent cx="3810000" cy="771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771525"/>
                    </a:xfrm>
                    <a:prstGeom prst="rect">
                      <a:avLst/>
                    </a:prstGeom>
                    <a:noFill/>
                    <a:ln>
                      <a:noFill/>
                    </a:ln>
                  </pic:spPr>
                </pic:pic>
              </a:graphicData>
            </a:graphic>
          </wp:inline>
        </w:drawing>
      </w:r>
    </w:p>
    <w:p w:rsidR="003F7277" w:rsidRDefault="003F7277" w:rsidP="003F7277">
      <w:pPr>
        <w:spacing w:line="240" w:lineRule="auto"/>
        <w:rPr>
          <w:sz w:val="22"/>
        </w:rPr>
      </w:pPr>
    </w:p>
    <w:p w:rsidR="005A6DF3" w:rsidRDefault="003F7277" w:rsidP="00060C6B">
      <w:pPr>
        <w:spacing w:line="240" w:lineRule="auto"/>
        <w:rPr>
          <w:sz w:val="22"/>
        </w:rPr>
      </w:pPr>
      <w:r>
        <w:rPr>
          <w:sz w:val="22"/>
        </w:rPr>
        <w:t xml:space="preserve">Q8. </w:t>
      </w:r>
      <w:r w:rsidR="005A6DF3" w:rsidRPr="005A6DF3">
        <w:rPr>
          <w:sz w:val="22"/>
        </w:rPr>
        <w:t>How well do YOU understand your child / young person's needs?</w:t>
      </w:r>
    </w:p>
    <w:p w:rsidR="005A6DF3" w:rsidRDefault="006A5A33" w:rsidP="005A6DF3">
      <w:pPr>
        <w:spacing w:line="240" w:lineRule="auto"/>
        <w:jc w:val="center"/>
        <w:rPr>
          <w:sz w:val="22"/>
        </w:rPr>
      </w:pPr>
      <w:r>
        <w:rPr>
          <w:noProof/>
          <w:lang w:eastAsia="en-GB"/>
        </w:rPr>
        <w:drawing>
          <wp:inline distT="0" distB="0" distL="0" distR="0" wp14:anchorId="5DFAEEDD" wp14:editId="6B4133F1">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6DF3" w:rsidRDefault="005A6DF3" w:rsidP="00060C6B">
      <w:pPr>
        <w:spacing w:line="240" w:lineRule="auto"/>
        <w:rPr>
          <w:sz w:val="22"/>
        </w:rPr>
      </w:pPr>
    </w:p>
    <w:p w:rsidR="003F64DD" w:rsidRDefault="003F64DD">
      <w:pPr>
        <w:suppressAutoHyphens w:val="0"/>
        <w:spacing w:after="0" w:line="240" w:lineRule="auto"/>
        <w:rPr>
          <w:sz w:val="22"/>
        </w:rPr>
      </w:pPr>
      <w:r>
        <w:rPr>
          <w:sz w:val="22"/>
        </w:rPr>
        <w:br w:type="page"/>
      </w:r>
    </w:p>
    <w:p w:rsidR="0010689A" w:rsidRDefault="005828CF" w:rsidP="00060C6B">
      <w:pPr>
        <w:spacing w:line="240" w:lineRule="auto"/>
        <w:rPr>
          <w:sz w:val="22"/>
        </w:rPr>
      </w:pPr>
      <w:r>
        <w:rPr>
          <w:sz w:val="22"/>
        </w:rPr>
        <w:lastRenderedPageBreak/>
        <w:t xml:space="preserve">Q9. </w:t>
      </w:r>
      <w:r w:rsidR="007D250D" w:rsidRPr="007D250D">
        <w:rPr>
          <w:sz w:val="22"/>
        </w:rPr>
        <w:t>How satisfied are you with the ongoing monitoring and assessment of your child / young person's needs?</w:t>
      </w:r>
    </w:p>
    <w:p w:rsidR="007D250D" w:rsidRDefault="00EB4B56" w:rsidP="00791C31">
      <w:pPr>
        <w:spacing w:line="240" w:lineRule="auto"/>
        <w:jc w:val="center"/>
        <w:rPr>
          <w:sz w:val="22"/>
        </w:rPr>
      </w:pPr>
      <w:r w:rsidRPr="00EB4B56">
        <w:drawing>
          <wp:inline distT="0" distB="0" distL="0" distR="0">
            <wp:extent cx="4600575" cy="7715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00575" cy="771525"/>
                    </a:xfrm>
                    <a:prstGeom prst="rect">
                      <a:avLst/>
                    </a:prstGeom>
                    <a:noFill/>
                    <a:ln>
                      <a:noFill/>
                    </a:ln>
                  </pic:spPr>
                </pic:pic>
              </a:graphicData>
            </a:graphic>
          </wp:inline>
        </w:drawing>
      </w:r>
    </w:p>
    <w:p w:rsidR="00791C31" w:rsidRDefault="00791C31" w:rsidP="00060C6B">
      <w:pPr>
        <w:spacing w:line="240" w:lineRule="auto"/>
        <w:rPr>
          <w:sz w:val="22"/>
        </w:rPr>
      </w:pPr>
    </w:p>
    <w:p w:rsidR="00BE1B3B" w:rsidRDefault="00E90F2F" w:rsidP="00060C6B">
      <w:pPr>
        <w:spacing w:line="240" w:lineRule="auto"/>
        <w:rPr>
          <w:sz w:val="22"/>
        </w:rPr>
      </w:pPr>
      <w:r>
        <w:rPr>
          <w:sz w:val="22"/>
        </w:rPr>
        <w:t xml:space="preserve">Q10. </w:t>
      </w:r>
      <w:r w:rsidR="00BE1B3B" w:rsidRPr="00BE1B3B">
        <w:rPr>
          <w:sz w:val="22"/>
        </w:rPr>
        <w:t>How well do you think your child / young persons' needs are met by the following service areas?</w:t>
      </w:r>
    </w:p>
    <w:p w:rsidR="00BE1B3B" w:rsidRDefault="00A43E80" w:rsidP="00BE1B3B">
      <w:pPr>
        <w:spacing w:line="240" w:lineRule="auto"/>
        <w:jc w:val="center"/>
        <w:rPr>
          <w:sz w:val="22"/>
        </w:rPr>
      </w:pPr>
      <w:r w:rsidRPr="00A43E80">
        <w:drawing>
          <wp:inline distT="0" distB="0" distL="0" distR="0">
            <wp:extent cx="4895850" cy="771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95850" cy="771525"/>
                    </a:xfrm>
                    <a:prstGeom prst="rect">
                      <a:avLst/>
                    </a:prstGeom>
                    <a:noFill/>
                    <a:ln>
                      <a:noFill/>
                    </a:ln>
                  </pic:spPr>
                </pic:pic>
              </a:graphicData>
            </a:graphic>
          </wp:inline>
        </w:drawing>
      </w:r>
    </w:p>
    <w:p w:rsidR="0069732A" w:rsidRDefault="0069732A" w:rsidP="00BE1B3B">
      <w:pPr>
        <w:spacing w:line="240" w:lineRule="auto"/>
        <w:jc w:val="center"/>
        <w:rPr>
          <w:sz w:val="22"/>
        </w:rPr>
      </w:pPr>
    </w:p>
    <w:p w:rsidR="00BE1B3B" w:rsidRDefault="00E90F2F" w:rsidP="00BE1B3B">
      <w:pPr>
        <w:spacing w:line="240" w:lineRule="auto"/>
        <w:rPr>
          <w:sz w:val="22"/>
        </w:rPr>
      </w:pPr>
      <w:r>
        <w:rPr>
          <w:sz w:val="22"/>
        </w:rPr>
        <w:t xml:space="preserve">Q11. </w:t>
      </w:r>
      <w:r w:rsidR="008816C7" w:rsidRPr="008816C7">
        <w:rPr>
          <w:sz w:val="22"/>
        </w:rPr>
        <w:t>As a parent carer, how involved are you in identifying needs and setting targets/outcomes for your child / young person?</w:t>
      </w:r>
    </w:p>
    <w:p w:rsidR="0069732A" w:rsidRDefault="002466CD" w:rsidP="0069732A">
      <w:pPr>
        <w:spacing w:line="240" w:lineRule="auto"/>
        <w:jc w:val="center"/>
        <w:rPr>
          <w:sz w:val="22"/>
        </w:rPr>
      </w:pPr>
      <w:r w:rsidRPr="002466CD">
        <w:drawing>
          <wp:inline distT="0" distB="0" distL="0" distR="0">
            <wp:extent cx="3743325" cy="77152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43325" cy="771525"/>
                    </a:xfrm>
                    <a:prstGeom prst="rect">
                      <a:avLst/>
                    </a:prstGeom>
                    <a:noFill/>
                    <a:ln>
                      <a:noFill/>
                    </a:ln>
                  </pic:spPr>
                </pic:pic>
              </a:graphicData>
            </a:graphic>
          </wp:inline>
        </w:drawing>
      </w:r>
    </w:p>
    <w:p w:rsidR="00B70BB4" w:rsidRDefault="00B70BB4" w:rsidP="0069732A">
      <w:pPr>
        <w:spacing w:line="240" w:lineRule="auto"/>
        <w:jc w:val="center"/>
        <w:rPr>
          <w:sz w:val="22"/>
        </w:rPr>
      </w:pPr>
    </w:p>
    <w:p w:rsidR="008816C7" w:rsidRDefault="00F5403C" w:rsidP="00BE1B3B">
      <w:pPr>
        <w:spacing w:line="240" w:lineRule="auto"/>
        <w:rPr>
          <w:sz w:val="22"/>
        </w:rPr>
      </w:pPr>
      <w:r>
        <w:rPr>
          <w:sz w:val="22"/>
        </w:rPr>
        <w:t xml:space="preserve">Q12. </w:t>
      </w:r>
      <w:r w:rsidR="008816C7" w:rsidRPr="008816C7">
        <w:rPr>
          <w:sz w:val="22"/>
        </w:rPr>
        <w:t>Did / do you find it challenging to ensure that your child / young person's needs are met?</w:t>
      </w:r>
    </w:p>
    <w:p w:rsidR="008816C7" w:rsidRDefault="008A22D3" w:rsidP="0069732A">
      <w:pPr>
        <w:spacing w:line="240" w:lineRule="auto"/>
        <w:jc w:val="center"/>
        <w:rPr>
          <w:sz w:val="22"/>
        </w:rPr>
      </w:pPr>
      <w:r>
        <w:rPr>
          <w:noProof/>
          <w:lang w:eastAsia="en-GB"/>
        </w:rPr>
        <w:drawing>
          <wp:inline distT="0" distB="0" distL="0" distR="0" wp14:anchorId="1A03CE43" wp14:editId="44E7F88C">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816C7" w:rsidRDefault="00F5403C" w:rsidP="00BE1B3B">
      <w:pPr>
        <w:spacing w:line="240" w:lineRule="auto"/>
        <w:rPr>
          <w:sz w:val="22"/>
        </w:rPr>
      </w:pPr>
      <w:r>
        <w:rPr>
          <w:sz w:val="22"/>
        </w:rPr>
        <w:lastRenderedPageBreak/>
        <w:t xml:space="preserve">Q13. </w:t>
      </w:r>
      <w:r w:rsidR="00901278" w:rsidRPr="00901278">
        <w:rPr>
          <w:sz w:val="22"/>
        </w:rPr>
        <w:t>How well do services and professionals work together to support your child/young person?</w:t>
      </w:r>
    </w:p>
    <w:p w:rsidR="007A5A71" w:rsidRDefault="007A5A71" w:rsidP="00BE1B3B">
      <w:pPr>
        <w:spacing w:line="240" w:lineRule="auto"/>
        <w:rPr>
          <w:sz w:val="22"/>
        </w:rPr>
      </w:pPr>
    </w:p>
    <w:p w:rsidR="008816C7" w:rsidRDefault="008A22D3" w:rsidP="00901278">
      <w:pPr>
        <w:spacing w:line="240" w:lineRule="auto"/>
        <w:jc w:val="center"/>
        <w:rPr>
          <w:sz w:val="22"/>
        </w:rPr>
      </w:pPr>
      <w:r>
        <w:rPr>
          <w:noProof/>
          <w:lang w:eastAsia="en-GB"/>
        </w:rPr>
        <w:drawing>
          <wp:inline distT="0" distB="0" distL="0" distR="0" wp14:anchorId="3E4E95E3" wp14:editId="75BAA773">
            <wp:extent cx="4572000" cy="2909888"/>
            <wp:effectExtent l="0" t="0" r="0" b="508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01278" w:rsidRDefault="00901278" w:rsidP="00901278">
      <w:pPr>
        <w:spacing w:line="240" w:lineRule="auto"/>
        <w:rPr>
          <w:sz w:val="22"/>
        </w:rPr>
      </w:pPr>
    </w:p>
    <w:p w:rsidR="007A5A71" w:rsidRDefault="007A5A71" w:rsidP="00901278">
      <w:pPr>
        <w:spacing w:line="240" w:lineRule="auto"/>
        <w:rPr>
          <w:sz w:val="22"/>
        </w:rPr>
      </w:pPr>
    </w:p>
    <w:p w:rsidR="0086701B" w:rsidRDefault="00F5403C" w:rsidP="00901278">
      <w:pPr>
        <w:spacing w:line="240" w:lineRule="auto"/>
        <w:rPr>
          <w:sz w:val="22"/>
        </w:rPr>
      </w:pPr>
      <w:r>
        <w:rPr>
          <w:sz w:val="22"/>
        </w:rPr>
        <w:t xml:space="preserve">Q14. </w:t>
      </w:r>
      <w:r w:rsidR="0086701B" w:rsidRPr="0086701B">
        <w:rPr>
          <w:sz w:val="22"/>
        </w:rPr>
        <w:t>Overall, how well do the services your child / young person use help them to do the best they can in:</w:t>
      </w:r>
    </w:p>
    <w:p w:rsidR="0086701B" w:rsidRDefault="009D4228" w:rsidP="0086701B">
      <w:pPr>
        <w:spacing w:line="240" w:lineRule="auto"/>
        <w:jc w:val="center"/>
        <w:rPr>
          <w:sz w:val="22"/>
        </w:rPr>
      </w:pPr>
      <w:r w:rsidRPr="009D4228">
        <w:drawing>
          <wp:inline distT="0" distB="0" distL="0" distR="0">
            <wp:extent cx="6012180" cy="9172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12180" cy="917266"/>
                    </a:xfrm>
                    <a:prstGeom prst="rect">
                      <a:avLst/>
                    </a:prstGeom>
                    <a:noFill/>
                    <a:ln>
                      <a:noFill/>
                    </a:ln>
                  </pic:spPr>
                </pic:pic>
              </a:graphicData>
            </a:graphic>
          </wp:inline>
        </w:drawing>
      </w:r>
    </w:p>
    <w:p w:rsidR="00B25F49" w:rsidRDefault="00B25F49">
      <w:pPr>
        <w:suppressAutoHyphens w:val="0"/>
        <w:spacing w:after="0" w:line="240" w:lineRule="auto"/>
        <w:rPr>
          <w:sz w:val="22"/>
        </w:rPr>
      </w:pPr>
      <w:r>
        <w:rPr>
          <w:sz w:val="22"/>
        </w:rPr>
        <w:br w:type="page"/>
      </w:r>
    </w:p>
    <w:p w:rsidR="00B25F49" w:rsidRDefault="00B25F49" w:rsidP="0086701B">
      <w:pPr>
        <w:spacing w:line="240" w:lineRule="auto"/>
        <w:jc w:val="center"/>
        <w:rPr>
          <w:sz w:val="22"/>
        </w:rPr>
      </w:pPr>
    </w:p>
    <w:p w:rsidR="001075BC" w:rsidRDefault="00594178" w:rsidP="00901278">
      <w:pPr>
        <w:spacing w:line="240" w:lineRule="auto"/>
        <w:rPr>
          <w:sz w:val="22"/>
        </w:rPr>
      </w:pPr>
      <w:r>
        <w:rPr>
          <w:sz w:val="22"/>
        </w:rPr>
        <w:t xml:space="preserve">Q15. </w:t>
      </w:r>
      <w:r w:rsidR="001075BC" w:rsidRPr="001075BC">
        <w:rPr>
          <w:sz w:val="22"/>
        </w:rPr>
        <w:t>How easy do you find it to get information about what services are available and what they do?</w:t>
      </w:r>
    </w:p>
    <w:p w:rsidR="00B25F49" w:rsidRDefault="00B25F49" w:rsidP="00901278">
      <w:pPr>
        <w:spacing w:line="240" w:lineRule="auto"/>
        <w:rPr>
          <w:sz w:val="22"/>
        </w:rPr>
      </w:pPr>
    </w:p>
    <w:p w:rsidR="001075BC" w:rsidRDefault="006E6CF5" w:rsidP="001075BC">
      <w:pPr>
        <w:spacing w:line="240" w:lineRule="auto"/>
        <w:jc w:val="center"/>
        <w:rPr>
          <w:sz w:val="22"/>
        </w:rPr>
      </w:pPr>
      <w:r>
        <w:rPr>
          <w:noProof/>
          <w:lang w:eastAsia="en-GB"/>
        </w:rPr>
        <w:drawing>
          <wp:inline distT="0" distB="0" distL="0" distR="0" wp14:anchorId="1B67B61E" wp14:editId="4CF92FE8">
            <wp:extent cx="4572000" cy="2986088"/>
            <wp:effectExtent l="0" t="0" r="0"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25F49" w:rsidRDefault="00B25F49" w:rsidP="001075BC">
      <w:pPr>
        <w:spacing w:line="240" w:lineRule="auto"/>
        <w:jc w:val="center"/>
        <w:rPr>
          <w:sz w:val="22"/>
        </w:rPr>
      </w:pPr>
    </w:p>
    <w:p w:rsidR="001075BC" w:rsidRDefault="00594178" w:rsidP="001075BC">
      <w:pPr>
        <w:spacing w:line="240" w:lineRule="auto"/>
        <w:rPr>
          <w:sz w:val="22"/>
        </w:rPr>
      </w:pPr>
      <w:r>
        <w:rPr>
          <w:sz w:val="22"/>
        </w:rPr>
        <w:t xml:space="preserve">Q16. </w:t>
      </w:r>
      <w:r w:rsidR="001075BC" w:rsidRPr="001075BC">
        <w:rPr>
          <w:sz w:val="22"/>
        </w:rPr>
        <w:t>If you HAVE used the 0-25 SEND Local Offer how do you rate the following?</w:t>
      </w:r>
      <w:r w:rsidR="00B25F49">
        <w:rPr>
          <w:sz w:val="22"/>
        </w:rPr>
        <w:t xml:space="preserve"> (</w:t>
      </w:r>
      <w:r w:rsidR="00FE0987" w:rsidRPr="00997563">
        <w:rPr>
          <w:sz w:val="22"/>
        </w:rPr>
        <w:t>2</w:t>
      </w:r>
      <w:r w:rsidR="00997563" w:rsidRPr="00997563">
        <w:rPr>
          <w:sz w:val="22"/>
        </w:rPr>
        <w:t>89</w:t>
      </w:r>
      <w:r w:rsidR="00B25F49" w:rsidRPr="00997563">
        <w:rPr>
          <w:sz w:val="22"/>
        </w:rPr>
        <w:t xml:space="preserve"> </w:t>
      </w:r>
      <w:r w:rsidR="00B25F49">
        <w:rPr>
          <w:sz w:val="22"/>
        </w:rPr>
        <w:t xml:space="preserve">out of </w:t>
      </w:r>
      <w:r w:rsidR="006E6CF5" w:rsidRPr="00997563">
        <w:rPr>
          <w:sz w:val="22"/>
        </w:rPr>
        <w:t>547</w:t>
      </w:r>
      <w:r w:rsidR="00B25F49" w:rsidRPr="00997563">
        <w:rPr>
          <w:sz w:val="22"/>
        </w:rPr>
        <w:t xml:space="preserve"> </w:t>
      </w:r>
      <w:r w:rsidR="00B25F49">
        <w:rPr>
          <w:sz w:val="22"/>
        </w:rPr>
        <w:t>responses)</w:t>
      </w:r>
    </w:p>
    <w:p w:rsidR="00B25F49" w:rsidRDefault="00B25F49" w:rsidP="001075BC">
      <w:pPr>
        <w:spacing w:line="240" w:lineRule="auto"/>
        <w:rPr>
          <w:sz w:val="22"/>
        </w:rPr>
      </w:pPr>
    </w:p>
    <w:p w:rsidR="001075BC" w:rsidRPr="00CE659F" w:rsidRDefault="00FE0987" w:rsidP="00997563">
      <w:pPr>
        <w:spacing w:line="240" w:lineRule="auto"/>
        <w:jc w:val="center"/>
        <w:rPr>
          <w:sz w:val="22"/>
        </w:rPr>
      </w:pPr>
      <w:r>
        <w:rPr>
          <w:noProof/>
          <w:lang w:eastAsia="en-GB"/>
        </w:rPr>
        <w:drawing>
          <wp:inline distT="0" distB="0" distL="0" distR="0" wp14:anchorId="47E736E1" wp14:editId="53603071">
            <wp:extent cx="4572000" cy="2743200"/>
            <wp:effectExtent l="0" t="0" r="0" b="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1075BC" w:rsidRPr="00CE659F" w:rsidSect="00B87849">
      <w:pgSz w:w="11906" w:h="16838"/>
      <w:pgMar w:top="851" w:right="1304" w:bottom="1418" w:left="1134" w:header="567" w:footer="2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3D4" w:rsidRDefault="009323D4">
      <w:pPr>
        <w:spacing w:after="0" w:line="240" w:lineRule="auto"/>
      </w:pPr>
      <w:r>
        <w:separator/>
      </w:r>
    </w:p>
  </w:endnote>
  <w:endnote w:type="continuationSeparator" w:id="0">
    <w:p w:rsidR="009323D4" w:rsidRDefault="00932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E8A" w:rsidRPr="00387E8A" w:rsidRDefault="00387E8A" w:rsidP="00387E8A">
    <w:pPr>
      <w:tabs>
        <w:tab w:val="right" w:leader="underscore" w:pos="9468"/>
      </w:tabs>
      <w:spacing w:after="0"/>
      <w:ind w:left="-709"/>
      <w:jc w:val="center"/>
      <w:rPr>
        <w:rFonts w:ascii="Verdana" w:hAnsi="Verdana"/>
        <w:sz w:val="16"/>
        <w:szCs w:val="16"/>
      </w:rPr>
    </w:pPr>
    <w:r w:rsidRPr="00387E8A">
      <w:rPr>
        <w:rFonts w:ascii="Verdana" w:hAnsi="Verdana"/>
        <w:sz w:val="16"/>
        <w:szCs w:val="16"/>
      </w:rPr>
      <w:fldChar w:fldCharType="begin"/>
    </w:r>
    <w:r w:rsidRPr="00387E8A">
      <w:rPr>
        <w:rFonts w:ascii="Verdana" w:hAnsi="Verdana"/>
        <w:sz w:val="16"/>
        <w:szCs w:val="16"/>
      </w:rPr>
      <w:instrText xml:space="preserve"> PAGE   \* MERGEFORMAT </w:instrText>
    </w:r>
    <w:r w:rsidRPr="00387E8A">
      <w:rPr>
        <w:rFonts w:ascii="Verdana" w:hAnsi="Verdana"/>
        <w:sz w:val="16"/>
        <w:szCs w:val="16"/>
      </w:rPr>
      <w:fldChar w:fldCharType="separate"/>
    </w:r>
    <w:r w:rsidR="00A4041C">
      <w:rPr>
        <w:rFonts w:ascii="Verdana" w:hAnsi="Verdana"/>
        <w:noProof/>
        <w:sz w:val="16"/>
        <w:szCs w:val="16"/>
      </w:rPr>
      <w:t>16</w:t>
    </w:r>
    <w:r w:rsidRPr="00387E8A">
      <w:rPr>
        <w:rFonts w:ascii="Verdana" w:hAnsi="Verdana"/>
        <w:noProof/>
        <w:sz w:val="16"/>
        <w:szCs w:val="16"/>
      </w:rPr>
      <w:fldChar w:fldCharType="end"/>
    </w:r>
  </w:p>
  <w:p w:rsidR="00891C34" w:rsidRPr="00840E18" w:rsidRDefault="00840E18" w:rsidP="007353AD">
    <w:pPr>
      <w:tabs>
        <w:tab w:val="right" w:leader="underscore" w:pos="14459"/>
      </w:tabs>
      <w:spacing w:after="0"/>
      <w:ind w:left="-709"/>
      <w:jc w:val="both"/>
      <w:rPr>
        <w:rFonts w:ascii="Verdana" w:hAnsi="Verdana"/>
        <w:sz w:val="10"/>
        <w:szCs w:val="18"/>
      </w:rPr>
    </w:pPr>
    <w:r w:rsidRPr="00840E18">
      <w:rPr>
        <w:rFonts w:ascii="Verdana" w:hAnsi="Verdana"/>
        <w:sz w:val="10"/>
        <w:szCs w:val="18"/>
      </w:rPr>
      <w:tab/>
    </w:r>
    <w:r w:rsidR="007353AD">
      <w:rPr>
        <w:rFonts w:ascii="Verdana" w:hAnsi="Verdana"/>
        <w:sz w:val="10"/>
        <w:szCs w:val="18"/>
      </w:rPr>
      <w:t>________________</w:t>
    </w:r>
  </w:p>
  <w:p w:rsidR="00147B14" w:rsidRPr="00147B14" w:rsidRDefault="006C104F" w:rsidP="007353AD">
    <w:pPr>
      <w:tabs>
        <w:tab w:val="left" w:pos="3969"/>
      </w:tabs>
      <w:spacing w:after="0"/>
      <w:ind w:left="-567" w:right="-457"/>
      <w:jc w:val="both"/>
      <w:rPr>
        <w:rFonts w:ascii="Verdana" w:hAnsi="Verdana"/>
        <w:sz w:val="20"/>
        <w:szCs w:val="20"/>
      </w:rPr>
    </w:pPr>
    <w:r>
      <w:rPr>
        <w:rFonts w:ascii="Verdana" w:hAnsi="Verdana"/>
        <w:sz w:val="20"/>
        <w:szCs w:val="18"/>
      </w:rPr>
      <w:t>P</w:t>
    </w:r>
    <w:r w:rsidR="00147B14" w:rsidRPr="00891C34">
      <w:rPr>
        <w:rFonts w:ascii="Verdana" w:hAnsi="Verdana"/>
        <w:sz w:val="20"/>
        <w:szCs w:val="18"/>
      </w:rPr>
      <w:t>inpoint receives funding from:</w:t>
    </w:r>
    <w:r w:rsidR="00147B14">
      <w:rPr>
        <w:rFonts w:ascii="Verdana" w:hAnsi="Verdana"/>
        <w:sz w:val="40"/>
      </w:rPr>
      <w:tab/>
    </w:r>
    <w:r w:rsidR="007353AD">
      <w:rPr>
        <w:rFonts w:ascii="Verdana" w:hAnsi="Verdana"/>
        <w:sz w:val="40"/>
      </w:rPr>
      <w:tab/>
    </w:r>
    <w:r w:rsidR="007353AD">
      <w:rPr>
        <w:rFonts w:ascii="Verdana" w:hAnsi="Verdana"/>
        <w:sz w:val="40"/>
      </w:rPr>
      <w:tab/>
    </w:r>
    <w:r w:rsidR="00147B14">
      <w:rPr>
        <w:rFonts w:ascii="Verdana" w:hAnsi="Verdana"/>
        <w:noProof/>
        <w:sz w:val="40"/>
        <w:lang w:eastAsia="en-GB"/>
      </w:rPr>
      <w:drawing>
        <wp:inline distT="0" distB="0" distL="0" distR="0" wp14:anchorId="223D4D53" wp14:editId="24CC2F10">
          <wp:extent cx="723900" cy="428625"/>
          <wp:effectExtent l="0" t="0" r="0" b="9525"/>
          <wp:docPr id="41" name="Picture 41" descr="logo_dfe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dfe_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428625"/>
                  </a:xfrm>
                  <a:prstGeom prst="rect">
                    <a:avLst/>
                  </a:prstGeom>
                  <a:noFill/>
                  <a:ln>
                    <a:noFill/>
                  </a:ln>
                </pic:spPr>
              </pic:pic>
            </a:graphicData>
          </a:graphic>
        </wp:inline>
      </w:drawing>
    </w:r>
    <w:r w:rsidR="00B87849">
      <w:rPr>
        <w:rFonts w:ascii="Verdana" w:hAnsi="Verdana"/>
        <w:sz w:val="40"/>
      </w:rPr>
      <w:tab/>
    </w:r>
    <w:r w:rsidR="007353AD">
      <w:rPr>
        <w:rFonts w:ascii="Verdana" w:hAnsi="Verdana"/>
        <w:sz w:val="40"/>
      </w:rPr>
      <w:tab/>
    </w:r>
    <w:r w:rsidR="00147B14">
      <w:rPr>
        <w:noProof/>
        <w:lang w:eastAsia="en-GB"/>
      </w:rPr>
      <w:drawing>
        <wp:inline distT="0" distB="0" distL="0" distR="0" wp14:anchorId="48363E59" wp14:editId="6402A563">
          <wp:extent cx="1524000" cy="438150"/>
          <wp:effectExtent l="0" t="0" r="0" b="0"/>
          <wp:docPr id="42" name="Picture 42" descr="c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c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6153" cy="44164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3D4" w:rsidRDefault="009323D4">
      <w:pPr>
        <w:spacing w:after="0" w:line="240" w:lineRule="auto"/>
      </w:pPr>
      <w:r>
        <w:separator/>
      </w:r>
    </w:p>
  </w:footnote>
  <w:footnote w:type="continuationSeparator" w:id="0">
    <w:p w:rsidR="009323D4" w:rsidRDefault="00932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3CC" w:rsidRPr="00917769" w:rsidRDefault="00891C34" w:rsidP="00B87849">
    <w:pPr>
      <w:pStyle w:val="Header"/>
      <w:tabs>
        <w:tab w:val="clear" w:pos="4513"/>
        <w:tab w:val="left" w:pos="1650"/>
      </w:tabs>
      <w:spacing w:after="0"/>
      <w:ind w:left="-567" w:right="-171"/>
      <w:jc w:val="center"/>
      <w:rPr>
        <w:sz w:val="22"/>
      </w:rPr>
    </w:pPr>
    <w:r>
      <w:rPr>
        <w:noProof/>
        <w:lang w:eastAsia="en-GB"/>
      </w:rPr>
      <w:drawing>
        <wp:anchor distT="0" distB="0" distL="0" distR="0" simplePos="0" relativeHeight="251659264" behindDoc="0" locked="0" layoutInCell="1" allowOverlap="1" wp14:anchorId="1716566E" wp14:editId="4EFE7B39">
          <wp:simplePos x="0" y="0"/>
          <wp:positionH relativeFrom="page">
            <wp:posOffset>408940</wp:posOffset>
          </wp:positionH>
          <wp:positionV relativeFrom="page">
            <wp:posOffset>369570</wp:posOffset>
          </wp:positionV>
          <wp:extent cx="1952625" cy="582584"/>
          <wp:effectExtent l="0" t="0" r="0" b="8255"/>
          <wp:wrapSquare wrapText="largest"/>
          <wp:docPr id="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582584"/>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C5346">
      <w:tab/>
    </w:r>
    <w:r w:rsidR="00AC5346" w:rsidRPr="00917769">
      <w:rPr>
        <w:sz w:val="22"/>
      </w:rPr>
      <w:t xml:space="preserve">4 </w:t>
    </w:r>
    <w:r w:rsidR="00671894">
      <w:rPr>
        <w:sz w:val="22"/>
      </w:rPr>
      <w:t>Meadow Park</w:t>
    </w:r>
    <w:r w:rsidR="00AC5346" w:rsidRPr="00917769">
      <w:rPr>
        <w:sz w:val="22"/>
      </w:rPr>
      <w:t>, Meadow Lane</w:t>
    </w:r>
  </w:p>
  <w:p w:rsidR="00AC5346" w:rsidRPr="00917769" w:rsidRDefault="00B87849" w:rsidP="00B87849">
    <w:pPr>
      <w:pStyle w:val="Header"/>
      <w:tabs>
        <w:tab w:val="clear" w:pos="4513"/>
        <w:tab w:val="left" w:pos="735"/>
      </w:tabs>
      <w:spacing w:after="0"/>
      <w:ind w:left="-851" w:right="-171"/>
      <w:jc w:val="center"/>
      <w:rPr>
        <w:sz w:val="22"/>
      </w:rPr>
    </w:pPr>
    <w:r>
      <w:rPr>
        <w:sz w:val="22"/>
      </w:rPr>
      <w:tab/>
    </w:r>
    <w:r w:rsidR="00AC5346" w:rsidRPr="00917769">
      <w:rPr>
        <w:sz w:val="22"/>
      </w:rPr>
      <w:t>St Ives PE27 4LG</w:t>
    </w:r>
  </w:p>
  <w:p w:rsidR="00AC5346" w:rsidRPr="00917769" w:rsidRDefault="007353AD" w:rsidP="00B87849">
    <w:pPr>
      <w:pStyle w:val="Header"/>
      <w:tabs>
        <w:tab w:val="clear" w:pos="4513"/>
      </w:tabs>
      <w:spacing w:after="0"/>
      <w:ind w:left="-851" w:right="-171"/>
      <w:jc w:val="center"/>
      <w:rPr>
        <w:sz w:val="22"/>
      </w:rPr>
    </w:pPr>
    <w:r>
      <w:rPr>
        <w:sz w:val="22"/>
      </w:rPr>
      <w:tab/>
    </w:r>
    <w:r w:rsidR="00AC5346" w:rsidRPr="00917769">
      <w:rPr>
        <w:sz w:val="22"/>
      </w:rPr>
      <w:t>Phone: 01480 499043</w:t>
    </w:r>
  </w:p>
  <w:p w:rsidR="00461C27" w:rsidRPr="00917769" w:rsidRDefault="008C5A59" w:rsidP="00B87849">
    <w:pPr>
      <w:tabs>
        <w:tab w:val="left" w:pos="4962"/>
      </w:tabs>
      <w:spacing w:after="0"/>
      <w:ind w:right="-30"/>
      <w:jc w:val="center"/>
      <w:rPr>
        <w:sz w:val="22"/>
      </w:rPr>
    </w:pPr>
    <w:r>
      <w:rPr>
        <w:sz w:val="22"/>
      </w:rPr>
      <w:tab/>
    </w:r>
    <w:r w:rsidR="007353AD">
      <w:rPr>
        <w:sz w:val="22"/>
      </w:rPr>
      <w:tab/>
    </w:r>
    <w:r w:rsidR="004F254A">
      <w:rPr>
        <w:sz w:val="22"/>
      </w:rPr>
      <w:t>Email: getinvolved</w:t>
    </w:r>
    <w:r w:rsidR="00917769" w:rsidRPr="00917769">
      <w:rPr>
        <w:sz w:val="22"/>
      </w:rPr>
      <w:t>@pinpoint-cambs.org.uk</w:t>
    </w:r>
  </w:p>
  <w:p w:rsidR="00917769" w:rsidRDefault="00917769" w:rsidP="00891C34">
    <w:pPr>
      <w:spacing w:after="0"/>
      <w:ind w:left="-567"/>
      <w:rPr>
        <w:sz w:val="22"/>
      </w:rPr>
    </w:pPr>
  </w:p>
  <w:p w:rsidR="00461C27" w:rsidRPr="00917769" w:rsidRDefault="006C104F" w:rsidP="007353AD">
    <w:pPr>
      <w:spacing w:after="0"/>
      <w:ind w:left="-142"/>
      <w:rPr>
        <w:sz w:val="22"/>
      </w:rPr>
    </w:pPr>
    <w:r>
      <w:rPr>
        <w:sz w:val="22"/>
      </w:rPr>
      <w:t>P</w:t>
    </w:r>
    <w:r w:rsidR="00461C27" w:rsidRPr="00917769">
      <w:rPr>
        <w:sz w:val="22"/>
      </w:rPr>
      <w:t>inpoint Cambridgeshire is a Registered Charity, No: 1156920</w:t>
    </w:r>
  </w:p>
  <w:p w:rsidR="00840E18" w:rsidRDefault="00840E18" w:rsidP="007353AD">
    <w:pPr>
      <w:tabs>
        <w:tab w:val="right" w:leader="underscore" w:pos="14569"/>
      </w:tabs>
      <w:spacing w:after="0"/>
      <w:ind w:left="-709"/>
      <w:rPr>
        <w:rFonts w:ascii="Verdana" w:hAnsi="Verdana"/>
        <w:sz w:val="10"/>
        <w:szCs w:val="18"/>
      </w:rPr>
    </w:pPr>
    <w:r w:rsidRPr="00840E18">
      <w:rPr>
        <w:rFonts w:ascii="Verdana" w:hAnsi="Verdana"/>
        <w:sz w:val="10"/>
        <w:szCs w:val="18"/>
      </w:rPr>
      <w:tab/>
    </w:r>
    <w:r w:rsidR="007353AD">
      <w:rPr>
        <w:rFonts w:ascii="Verdana" w:hAnsi="Verdana"/>
        <w:sz w:val="10"/>
        <w:szCs w:val="18"/>
      </w:rPr>
      <w:t>_________________________</w:t>
    </w:r>
  </w:p>
  <w:p w:rsidR="001A29C2" w:rsidRPr="00840E18" w:rsidRDefault="001A29C2" w:rsidP="00840E18">
    <w:pPr>
      <w:tabs>
        <w:tab w:val="right" w:leader="underscore" w:pos="9356"/>
      </w:tabs>
      <w:spacing w:after="0"/>
      <w:ind w:left="-709"/>
      <w:rPr>
        <w:rFonts w:ascii="Verdana" w:hAnsi="Verdana"/>
        <w:sz w:val="10"/>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6DD074D"/>
    <w:multiLevelType w:val="hybridMultilevel"/>
    <w:tmpl w:val="885A5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5C5CA7"/>
    <w:multiLevelType w:val="hybridMultilevel"/>
    <w:tmpl w:val="03BA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6A"/>
    <w:rsid w:val="0001248A"/>
    <w:rsid w:val="000333A5"/>
    <w:rsid w:val="000458CE"/>
    <w:rsid w:val="00051FDA"/>
    <w:rsid w:val="00060C6B"/>
    <w:rsid w:val="00076C25"/>
    <w:rsid w:val="000852B8"/>
    <w:rsid w:val="00090AA3"/>
    <w:rsid w:val="000D2912"/>
    <w:rsid w:val="000E3E64"/>
    <w:rsid w:val="000E7C7B"/>
    <w:rsid w:val="000F1804"/>
    <w:rsid w:val="00100FA8"/>
    <w:rsid w:val="00101743"/>
    <w:rsid w:val="0010689A"/>
    <w:rsid w:val="001075BC"/>
    <w:rsid w:val="00107629"/>
    <w:rsid w:val="00137D13"/>
    <w:rsid w:val="001426CE"/>
    <w:rsid w:val="00147B14"/>
    <w:rsid w:val="001806EC"/>
    <w:rsid w:val="001807DB"/>
    <w:rsid w:val="00180E71"/>
    <w:rsid w:val="00180F13"/>
    <w:rsid w:val="00184DD6"/>
    <w:rsid w:val="00185054"/>
    <w:rsid w:val="001977F7"/>
    <w:rsid w:val="001A0B54"/>
    <w:rsid w:val="001A29C2"/>
    <w:rsid w:val="001D5C95"/>
    <w:rsid w:val="001D5F26"/>
    <w:rsid w:val="001E3C27"/>
    <w:rsid w:val="00240973"/>
    <w:rsid w:val="002466CD"/>
    <w:rsid w:val="0025087A"/>
    <w:rsid w:val="0025667E"/>
    <w:rsid w:val="0025689A"/>
    <w:rsid w:val="00287E00"/>
    <w:rsid w:val="002970D5"/>
    <w:rsid w:val="002C093E"/>
    <w:rsid w:val="002C4C0B"/>
    <w:rsid w:val="002F05E4"/>
    <w:rsid w:val="002F62CF"/>
    <w:rsid w:val="0030380A"/>
    <w:rsid w:val="00327C09"/>
    <w:rsid w:val="00346B06"/>
    <w:rsid w:val="00355E6B"/>
    <w:rsid w:val="00372CAC"/>
    <w:rsid w:val="00387E8A"/>
    <w:rsid w:val="003C0010"/>
    <w:rsid w:val="003C1834"/>
    <w:rsid w:val="003C4553"/>
    <w:rsid w:val="003D4EC6"/>
    <w:rsid w:val="003E510F"/>
    <w:rsid w:val="003F64DD"/>
    <w:rsid w:val="003F7277"/>
    <w:rsid w:val="003F7480"/>
    <w:rsid w:val="00442A9F"/>
    <w:rsid w:val="00460498"/>
    <w:rsid w:val="00460B1C"/>
    <w:rsid w:val="00461C27"/>
    <w:rsid w:val="00462E8D"/>
    <w:rsid w:val="0047598B"/>
    <w:rsid w:val="0049278E"/>
    <w:rsid w:val="004F0C61"/>
    <w:rsid w:val="004F254A"/>
    <w:rsid w:val="005055FC"/>
    <w:rsid w:val="00521AEA"/>
    <w:rsid w:val="00524D58"/>
    <w:rsid w:val="00570E25"/>
    <w:rsid w:val="005828CF"/>
    <w:rsid w:val="0059136C"/>
    <w:rsid w:val="00594178"/>
    <w:rsid w:val="005942D0"/>
    <w:rsid w:val="005A2979"/>
    <w:rsid w:val="005A6DF3"/>
    <w:rsid w:val="005B1776"/>
    <w:rsid w:val="005C13C0"/>
    <w:rsid w:val="005D7F77"/>
    <w:rsid w:val="005F7663"/>
    <w:rsid w:val="006133C5"/>
    <w:rsid w:val="00632EDE"/>
    <w:rsid w:val="00637879"/>
    <w:rsid w:val="00645716"/>
    <w:rsid w:val="0065166D"/>
    <w:rsid w:val="00671894"/>
    <w:rsid w:val="0069732A"/>
    <w:rsid w:val="006A5A33"/>
    <w:rsid w:val="006B63CC"/>
    <w:rsid w:val="006C104F"/>
    <w:rsid w:val="006E4716"/>
    <w:rsid w:val="006E6CF5"/>
    <w:rsid w:val="006F33F6"/>
    <w:rsid w:val="00702CBD"/>
    <w:rsid w:val="00704EB0"/>
    <w:rsid w:val="00705CF2"/>
    <w:rsid w:val="0071243C"/>
    <w:rsid w:val="00713A5C"/>
    <w:rsid w:val="00713EEE"/>
    <w:rsid w:val="007353AD"/>
    <w:rsid w:val="007764C1"/>
    <w:rsid w:val="00791C31"/>
    <w:rsid w:val="007A5A71"/>
    <w:rsid w:val="007B58D0"/>
    <w:rsid w:val="007D0FF6"/>
    <w:rsid w:val="007D250D"/>
    <w:rsid w:val="007F4DA2"/>
    <w:rsid w:val="008028A9"/>
    <w:rsid w:val="00817B18"/>
    <w:rsid w:val="008341F2"/>
    <w:rsid w:val="008353BC"/>
    <w:rsid w:val="00836EBA"/>
    <w:rsid w:val="00840E18"/>
    <w:rsid w:val="00846FDD"/>
    <w:rsid w:val="0085030F"/>
    <w:rsid w:val="008533B7"/>
    <w:rsid w:val="0086701B"/>
    <w:rsid w:val="008711B4"/>
    <w:rsid w:val="00875021"/>
    <w:rsid w:val="00875636"/>
    <w:rsid w:val="008816C7"/>
    <w:rsid w:val="00891C34"/>
    <w:rsid w:val="008A22D3"/>
    <w:rsid w:val="008A5659"/>
    <w:rsid w:val="008B32A3"/>
    <w:rsid w:val="008B6F25"/>
    <w:rsid w:val="008C5A59"/>
    <w:rsid w:val="00901278"/>
    <w:rsid w:val="00911709"/>
    <w:rsid w:val="00914BED"/>
    <w:rsid w:val="00917769"/>
    <w:rsid w:val="00926B15"/>
    <w:rsid w:val="00931A71"/>
    <w:rsid w:val="009323D4"/>
    <w:rsid w:val="00934953"/>
    <w:rsid w:val="0094105D"/>
    <w:rsid w:val="00944DDB"/>
    <w:rsid w:val="00974003"/>
    <w:rsid w:val="00997563"/>
    <w:rsid w:val="009B098F"/>
    <w:rsid w:val="009D0612"/>
    <w:rsid w:val="009D4228"/>
    <w:rsid w:val="009D7B92"/>
    <w:rsid w:val="009E6729"/>
    <w:rsid w:val="00A33194"/>
    <w:rsid w:val="00A4041C"/>
    <w:rsid w:val="00A43E80"/>
    <w:rsid w:val="00A7251D"/>
    <w:rsid w:val="00A816A3"/>
    <w:rsid w:val="00A83E87"/>
    <w:rsid w:val="00AA3441"/>
    <w:rsid w:val="00AB1F1E"/>
    <w:rsid w:val="00AC5346"/>
    <w:rsid w:val="00AD01B4"/>
    <w:rsid w:val="00AD432A"/>
    <w:rsid w:val="00B1779D"/>
    <w:rsid w:val="00B25F49"/>
    <w:rsid w:val="00B36F46"/>
    <w:rsid w:val="00B6049E"/>
    <w:rsid w:val="00B605D0"/>
    <w:rsid w:val="00B70BB4"/>
    <w:rsid w:val="00B70F7B"/>
    <w:rsid w:val="00B87849"/>
    <w:rsid w:val="00B91FAF"/>
    <w:rsid w:val="00BA4A64"/>
    <w:rsid w:val="00BB166D"/>
    <w:rsid w:val="00BB3898"/>
    <w:rsid w:val="00BC7E6E"/>
    <w:rsid w:val="00BE1B3B"/>
    <w:rsid w:val="00BF7CDC"/>
    <w:rsid w:val="00C030FE"/>
    <w:rsid w:val="00C319CD"/>
    <w:rsid w:val="00C32DF3"/>
    <w:rsid w:val="00C3790E"/>
    <w:rsid w:val="00C574EF"/>
    <w:rsid w:val="00C62070"/>
    <w:rsid w:val="00C75C77"/>
    <w:rsid w:val="00C905BA"/>
    <w:rsid w:val="00C957AA"/>
    <w:rsid w:val="00CD25AE"/>
    <w:rsid w:val="00CD5C8C"/>
    <w:rsid w:val="00CE36A1"/>
    <w:rsid w:val="00CE38D7"/>
    <w:rsid w:val="00CE659F"/>
    <w:rsid w:val="00CE6C7B"/>
    <w:rsid w:val="00D33A39"/>
    <w:rsid w:val="00D426BB"/>
    <w:rsid w:val="00D54DBB"/>
    <w:rsid w:val="00D56F6E"/>
    <w:rsid w:val="00D678FF"/>
    <w:rsid w:val="00D720D3"/>
    <w:rsid w:val="00D72752"/>
    <w:rsid w:val="00DA6175"/>
    <w:rsid w:val="00DC3A75"/>
    <w:rsid w:val="00DE6ACF"/>
    <w:rsid w:val="00E0465B"/>
    <w:rsid w:val="00E11616"/>
    <w:rsid w:val="00E25138"/>
    <w:rsid w:val="00E36D00"/>
    <w:rsid w:val="00E8145D"/>
    <w:rsid w:val="00E85184"/>
    <w:rsid w:val="00E90F2F"/>
    <w:rsid w:val="00EA29DF"/>
    <w:rsid w:val="00EA7B6C"/>
    <w:rsid w:val="00EB3DA4"/>
    <w:rsid w:val="00EB4B56"/>
    <w:rsid w:val="00EC79AF"/>
    <w:rsid w:val="00F112CD"/>
    <w:rsid w:val="00F13167"/>
    <w:rsid w:val="00F207A8"/>
    <w:rsid w:val="00F5403C"/>
    <w:rsid w:val="00F554AB"/>
    <w:rsid w:val="00F55C19"/>
    <w:rsid w:val="00F61119"/>
    <w:rsid w:val="00F66C75"/>
    <w:rsid w:val="00F738DD"/>
    <w:rsid w:val="00F743EF"/>
    <w:rsid w:val="00F90300"/>
    <w:rsid w:val="00F940E8"/>
    <w:rsid w:val="00FA2296"/>
    <w:rsid w:val="00FA376A"/>
    <w:rsid w:val="00FC38F0"/>
    <w:rsid w:val="00FC5F59"/>
    <w:rsid w:val="00FE09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00368EDB-5389-4440-8EA7-DE05965A3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Arial" w:hAnsi="Arial" w:cs="Arial"/>
      <w:sz w:val="24"/>
      <w:szCs w:val="22"/>
      <w:lang w:eastAsia="zh-CN"/>
    </w:rPr>
  </w:style>
  <w:style w:type="paragraph" w:styleId="Heading1">
    <w:name w:val="heading 1"/>
    <w:basedOn w:val="Normal"/>
    <w:next w:val="Normal"/>
    <w:qFormat/>
    <w:pPr>
      <w:keepNext/>
      <w:keepLines/>
      <w:numPr>
        <w:numId w:val="1"/>
      </w:numPr>
      <w:spacing w:before="480" w:after="0"/>
      <w:outlineLvl w:val="0"/>
    </w:pPr>
    <w:rPr>
      <w:rFonts w:cs="Times New Roman"/>
      <w:b/>
      <w:bCs/>
      <w:color w:val="365F91"/>
      <w:sz w:val="32"/>
      <w:szCs w:val="28"/>
    </w:rPr>
  </w:style>
  <w:style w:type="paragraph" w:styleId="Heading2">
    <w:name w:val="heading 2"/>
    <w:basedOn w:val="Normal"/>
    <w:next w:val="Normal"/>
    <w:qFormat/>
    <w:pPr>
      <w:keepNext/>
      <w:keepLines/>
      <w:numPr>
        <w:ilvl w:val="1"/>
        <w:numId w:val="1"/>
      </w:numPr>
      <w:spacing w:before="200" w:after="0"/>
      <w:outlineLvl w:val="1"/>
    </w:pPr>
    <w:rPr>
      <w:b/>
      <w:bCs/>
      <w:color w:val="4F81BD"/>
      <w:sz w:val="28"/>
      <w:szCs w:val="26"/>
    </w:rPr>
  </w:style>
  <w:style w:type="paragraph" w:styleId="Heading3">
    <w:name w:val="heading 3"/>
    <w:basedOn w:val="Normal"/>
    <w:next w:val="Normal"/>
    <w:qFormat/>
    <w:pPr>
      <w:keepNext/>
      <w:keepLines/>
      <w:numPr>
        <w:ilvl w:val="2"/>
        <w:numId w:val="1"/>
      </w:numPr>
      <w:spacing w:before="200" w:after="0"/>
      <w:outlineLvl w:val="2"/>
    </w:pPr>
    <w:rPr>
      <w:rFonts w:cs="Times New Roman"/>
      <w:b/>
      <w:bCs/>
      <w:color w:val="4F81BD"/>
    </w:rPr>
  </w:style>
  <w:style w:type="paragraph" w:styleId="Heading4">
    <w:name w:val="heading 4"/>
    <w:basedOn w:val="Normal"/>
    <w:next w:val="Normal"/>
    <w:qFormat/>
    <w:pPr>
      <w:keepNext/>
      <w:keepLines/>
      <w:numPr>
        <w:ilvl w:val="3"/>
        <w:numId w:val="1"/>
      </w:numPr>
      <w:spacing w:before="200" w:after="0"/>
      <w:ind w:left="-284" w:firstLine="0"/>
      <w:outlineLvl w:val="3"/>
    </w:pPr>
    <w:rPr>
      <w:rFonts w:cs="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bCs/>
      <w:color w:val="365F91"/>
      <w:sz w:val="32"/>
      <w:szCs w:val="28"/>
    </w:rPr>
  </w:style>
  <w:style w:type="character" w:customStyle="1" w:styleId="Heading2Char">
    <w:name w:val="Heading 2 Char"/>
    <w:basedOn w:val="DefaultParagraphFont"/>
    <w:rPr>
      <w:rFonts w:ascii="Arial" w:hAnsi="Arial" w:cs="Arial"/>
      <w:b/>
      <w:bCs/>
      <w:color w:val="4F81BD"/>
      <w:sz w:val="28"/>
      <w:szCs w:val="26"/>
    </w:rPr>
  </w:style>
  <w:style w:type="character" w:customStyle="1" w:styleId="TitleChar">
    <w:name w:val="Title Char"/>
    <w:basedOn w:val="DefaultParagraphFont"/>
    <w:rPr>
      <w:rFonts w:ascii="Arial" w:eastAsia="Times New Roman" w:hAnsi="Arial" w:cs="Times New Roman"/>
      <w:color w:val="17365D"/>
      <w:spacing w:val="5"/>
      <w:kern w:val="1"/>
      <w:sz w:val="36"/>
      <w:szCs w:val="52"/>
    </w:rPr>
  </w:style>
  <w:style w:type="character" w:customStyle="1" w:styleId="Heading3Char">
    <w:name w:val="Heading 3 Char"/>
    <w:basedOn w:val="DefaultParagraphFont"/>
    <w:rPr>
      <w:rFonts w:ascii="Arial" w:eastAsia="Times New Roman" w:hAnsi="Arial" w:cs="Times New Roman"/>
      <w:b/>
      <w:bCs/>
      <w:color w:val="4F81BD"/>
      <w:sz w:val="24"/>
    </w:rPr>
  </w:style>
  <w:style w:type="character" w:customStyle="1" w:styleId="Heading4Char">
    <w:name w:val="Heading 4 Char"/>
    <w:basedOn w:val="DefaultParagraphFont"/>
    <w:rPr>
      <w:rFonts w:ascii="Arial" w:hAnsi="Arial" w:cs="Arial"/>
      <w:b/>
      <w:bCs/>
      <w:iCs/>
      <w:sz w:val="24"/>
      <w:szCs w:val="22"/>
    </w:rPr>
  </w:style>
  <w:style w:type="character" w:customStyle="1" w:styleId="HeaderChar">
    <w:name w:val="Header Char"/>
    <w:basedOn w:val="DefaultParagraphFont"/>
    <w:rPr>
      <w:rFonts w:ascii="Arial" w:hAnsi="Arial" w:cs="Arial"/>
      <w:sz w:val="24"/>
      <w:szCs w:val="22"/>
    </w:rPr>
  </w:style>
  <w:style w:type="character" w:customStyle="1" w:styleId="FooterChar">
    <w:name w:val="Footer Char"/>
    <w:basedOn w:val="DefaultParagraphFont"/>
    <w:uiPriority w:val="99"/>
    <w:rPr>
      <w:rFonts w:ascii="Arial" w:hAnsi="Arial" w:cs="Arial"/>
      <w:sz w:val="24"/>
      <w:szCs w:val="22"/>
    </w:rPr>
  </w:style>
  <w:style w:type="character" w:customStyle="1" w:styleId="BalloonTextChar">
    <w:name w:val="Balloon Text Char"/>
    <w:basedOn w:val="DefaultParagraphFont"/>
    <w:rPr>
      <w:rFonts w:ascii="Tahoma" w:hAnsi="Tahoma" w:cs="Tahoma"/>
      <w:sz w:val="16"/>
      <w:szCs w:val="16"/>
    </w:rPr>
  </w:style>
  <w:style w:type="paragraph" w:customStyle="1" w:styleId="Heading">
    <w:name w:val="Heading"/>
    <w:basedOn w:val="Normal"/>
    <w:next w:val="Normal"/>
    <w:pPr>
      <w:spacing w:after="300" w:line="240" w:lineRule="auto"/>
      <w:contextualSpacing/>
    </w:pPr>
    <w:rPr>
      <w:rFonts w:cs="Times New Roman"/>
      <w:color w:val="17365D"/>
      <w:spacing w:val="5"/>
      <w:kern w:val="1"/>
      <w:sz w:val="36"/>
      <w:szCs w:val="52"/>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BalloonText">
    <w:name w:val="Balloon Text"/>
    <w:basedOn w:val="Normal"/>
    <w:pPr>
      <w:spacing w:after="0" w:line="240" w:lineRule="auto"/>
    </w:pPr>
    <w:rPr>
      <w:rFonts w:ascii="Tahoma" w:hAnsi="Tahoma" w:cs="Tahoma"/>
      <w:sz w:val="16"/>
      <w:szCs w:val="16"/>
    </w:rPr>
  </w:style>
  <w:style w:type="paragraph" w:styleId="NoSpacing">
    <w:name w:val="No Spacing"/>
    <w:qFormat/>
    <w:pPr>
      <w:suppressAutoHyphens/>
    </w:pPr>
    <w:rPr>
      <w:rFonts w:ascii="Arial" w:hAnsi="Arial" w:cs="Arial"/>
      <w:sz w:val="24"/>
      <w:szCs w:val="22"/>
      <w:lang w:eastAsia="zh-CN"/>
    </w:rPr>
  </w:style>
  <w:style w:type="paragraph" w:customStyle="1" w:styleId="FrameContents">
    <w:name w:val="Frame Contents"/>
    <w:basedOn w:val="Normal"/>
  </w:style>
  <w:style w:type="paragraph" w:styleId="ListParagraph">
    <w:name w:val="List Paragraph"/>
    <w:basedOn w:val="Normal"/>
    <w:uiPriority w:val="34"/>
    <w:qFormat/>
    <w:rsid w:val="00F55C19"/>
    <w:pPr>
      <w:ind w:left="720"/>
      <w:contextualSpacing/>
    </w:pPr>
  </w:style>
  <w:style w:type="character" w:styleId="Hyperlink">
    <w:name w:val="Hyperlink"/>
    <w:basedOn w:val="DefaultParagraphFont"/>
    <w:uiPriority w:val="99"/>
    <w:unhideWhenUsed/>
    <w:rsid w:val="00917769"/>
    <w:rPr>
      <w:color w:val="0563C1" w:themeColor="hyperlink"/>
      <w:u w:val="single"/>
    </w:rPr>
  </w:style>
  <w:style w:type="table" w:styleId="TableGrid">
    <w:name w:val="Table Grid"/>
    <w:basedOn w:val="TableNormal"/>
    <w:uiPriority w:val="59"/>
    <w:rsid w:val="00101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CD25A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97539">
      <w:bodyDiv w:val="1"/>
      <w:marLeft w:val="0"/>
      <w:marRight w:val="0"/>
      <w:marTop w:val="0"/>
      <w:marBottom w:val="0"/>
      <w:divBdr>
        <w:top w:val="none" w:sz="0" w:space="0" w:color="auto"/>
        <w:left w:val="none" w:sz="0" w:space="0" w:color="auto"/>
        <w:bottom w:val="none" w:sz="0" w:space="0" w:color="auto"/>
        <w:right w:val="none" w:sz="0" w:space="0" w:color="auto"/>
      </w:divBdr>
    </w:div>
    <w:div w:id="509221786">
      <w:marLeft w:val="0"/>
      <w:marRight w:val="150"/>
      <w:marTop w:val="0"/>
      <w:marBottom w:val="0"/>
      <w:divBdr>
        <w:top w:val="none" w:sz="0" w:space="0" w:color="auto"/>
        <w:left w:val="none" w:sz="0" w:space="0" w:color="auto"/>
        <w:bottom w:val="none" w:sz="0" w:space="0" w:color="auto"/>
        <w:right w:val="none" w:sz="0" w:space="0" w:color="auto"/>
      </w:divBdr>
    </w:div>
    <w:div w:id="868182509">
      <w:bodyDiv w:val="1"/>
      <w:marLeft w:val="0"/>
      <w:marRight w:val="0"/>
      <w:marTop w:val="0"/>
      <w:marBottom w:val="0"/>
      <w:divBdr>
        <w:top w:val="none" w:sz="0" w:space="0" w:color="auto"/>
        <w:left w:val="none" w:sz="0" w:space="0" w:color="auto"/>
        <w:bottom w:val="none" w:sz="0" w:space="0" w:color="auto"/>
        <w:right w:val="none" w:sz="0" w:space="0" w:color="auto"/>
      </w:divBdr>
    </w:div>
    <w:div w:id="893007052">
      <w:bodyDiv w:val="1"/>
      <w:marLeft w:val="0"/>
      <w:marRight w:val="0"/>
      <w:marTop w:val="0"/>
      <w:marBottom w:val="0"/>
      <w:divBdr>
        <w:top w:val="none" w:sz="0" w:space="0" w:color="auto"/>
        <w:left w:val="none" w:sz="0" w:space="0" w:color="auto"/>
        <w:bottom w:val="none" w:sz="0" w:space="0" w:color="auto"/>
        <w:right w:val="none" w:sz="0" w:space="0" w:color="auto"/>
      </w:divBdr>
    </w:div>
    <w:div w:id="1069503233">
      <w:marLeft w:val="0"/>
      <w:marRight w:val="150"/>
      <w:marTop w:val="0"/>
      <w:marBottom w:val="0"/>
      <w:divBdr>
        <w:top w:val="none" w:sz="0" w:space="0" w:color="auto"/>
        <w:left w:val="none" w:sz="0" w:space="0" w:color="auto"/>
        <w:bottom w:val="none" w:sz="0" w:space="0" w:color="auto"/>
        <w:right w:val="none" w:sz="0" w:space="0" w:color="auto"/>
      </w:divBdr>
    </w:div>
    <w:div w:id="1166048786">
      <w:bodyDiv w:val="1"/>
      <w:marLeft w:val="0"/>
      <w:marRight w:val="0"/>
      <w:marTop w:val="0"/>
      <w:marBottom w:val="0"/>
      <w:divBdr>
        <w:top w:val="none" w:sz="0" w:space="0" w:color="auto"/>
        <w:left w:val="none" w:sz="0" w:space="0" w:color="auto"/>
        <w:bottom w:val="none" w:sz="0" w:space="0" w:color="auto"/>
        <w:right w:val="none" w:sz="0" w:space="0" w:color="auto"/>
      </w:divBdr>
    </w:div>
    <w:div w:id="1648975438">
      <w:bodyDiv w:val="1"/>
      <w:marLeft w:val="0"/>
      <w:marRight w:val="0"/>
      <w:marTop w:val="0"/>
      <w:marBottom w:val="0"/>
      <w:divBdr>
        <w:top w:val="none" w:sz="0" w:space="0" w:color="auto"/>
        <w:left w:val="none" w:sz="0" w:space="0" w:color="auto"/>
        <w:bottom w:val="none" w:sz="0" w:space="0" w:color="auto"/>
        <w:right w:val="none" w:sz="0" w:space="0" w:color="auto"/>
      </w:divBdr>
    </w:div>
    <w:div w:id="1729499099">
      <w:marLeft w:val="0"/>
      <w:marRight w:val="150"/>
      <w:marTop w:val="0"/>
      <w:marBottom w:val="0"/>
      <w:divBdr>
        <w:top w:val="none" w:sz="0" w:space="0" w:color="auto"/>
        <w:left w:val="none" w:sz="0" w:space="0" w:color="auto"/>
        <w:bottom w:val="none" w:sz="0" w:space="0" w:color="auto"/>
        <w:right w:val="none" w:sz="0" w:space="0" w:color="auto"/>
      </w:divBdr>
    </w:div>
    <w:div w:id="1926500326">
      <w:marLeft w:val="0"/>
      <w:marRight w:val="15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image" Target="media/image8.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8.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chart" Target="charts/chart7.xml"/><Relationship Id="rId10" Type="http://schemas.openxmlformats.org/officeDocument/2006/relationships/chart" Target="charts/chart1.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0.emf"/></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essa\AppData\Roaming\Microsoft\Templates\Ness-January-2012.dot"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Sex!$A$3:$A$5</c:f>
              <c:strCache>
                <c:ptCount val="3"/>
                <c:pt idx="0">
                  <c:v>Male</c:v>
                </c:pt>
                <c:pt idx="1">
                  <c:v>Female</c:v>
                </c:pt>
                <c:pt idx="2">
                  <c:v>Indeterminate / transgender </c:v>
                </c:pt>
              </c:strCache>
            </c:strRef>
          </c:cat>
          <c:val>
            <c:numRef>
              <c:f>Sex!$B$3:$B$5</c:f>
              <c:numCache>
                <c:formatCode>0%</c:formatCode>
                <c:ptCount val="3"/>
                <c:pt idx="0">
                  <c:v>0.66239999999999999</c:v>
                </c:pt>
                <c:pt idx="1">
                  <c:v>0.33119999999999999</c:v>
                </c:pt>
                <c:pt idx="2">
                  <c:v>7.3000000000000001E-3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Age!$A$2:$A$6</c:f>
              <c:strCache>
                <c:ptCount val="5"/>
                <c:pt idx="0">
                  <c:v>0 - 4 years</c:v>
                </c:pt>
                <c:pt idx="1">
                  <c:v>5 - 11 years</c:v>
                </c:pt>
                <c:pt idx="2">
                  <c:v>12 -15 years</c:v>
                </c:pt>
                <c:pt idx="3">
                  <c:v>16 - 19 years</c:v>
                </c:pt>
                <c:pt idx="4">
                  <c:v>20 - 25 years</c:v>
                </c:pt>
              </c:strCache>
            </c:strRef>
          </c:cat>
          <c:val>
            <c:numRef>
              <c:f>Age!$B$2:$B$6</c:f>
              <c:numCache>
                <c:formatCode>0%</c:formatCode>
                <c:ptCount val="5"/>
                <c:pt idx="0">
                  <c:v>4.58E-2</c:v>
                </c:pt>
                <c:pt idx="1">
                  <c:v>0.53659999999999997</c:v>
                </c:pt>
                <c:pt idx="2">
                  <c:v>0.30399999999999999</c:v>
                </c:pt>
                <c:pt idx="3">
                  <c:v>0.1026</c:v>
                </c:pt>
                <c:pt idx="4">
                  <c:v>1.0999999999999999E-2</c:v>
                </c:pt>
              </c:numCache>
            </c:numRef>
          </c:val>
        </c:ser>
        <c:dLbls>
          <c:showLegendKey val="0"/>
          <c:showVal val="0"/>
          <c:showCatName val="0"/>
          <c:showSerName val="0"/>
          <c:showPercent val="0"/>
          <c:showBubbleSize val="0"/>
        </c:dLbls>
        <c:gapWidth val="182"/>
        <c:axId val="399997496"/>
        <c:axId val="399998672"/>
      </c:barChart>
      <c:catAx>
        <c:axId val="3999974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998672"/>
        <c:crosses val="autoZero"/>
        <c:auto val="1"/>
        <c:lblAlgn val="ctr"/>
        <c:lblOffset val="100"/>
        <c:noMultiLvlLbl val="0"/>
      </c:catAx>
      <c:valAx>
        <c:axId val="3999986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9974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Ed!$A$2:$A$14</c:f>
              <c:strCache>
                <c:ptCount val="13"/>
                <c:pt idx="0">
                  <c:v>Nursery/pre-school</c:v>
                </c:pt>
                <c:pt idx="1">
                  <c:v>Mainstream primary </c:v>
                </c:pt>
                <c:pt idx="2">
                  <c:v>Mainstream secondary </c:v>
                </c:pt>
                <c:pt idx="3">
                  <c:v>Special school</c:v>
                </c:pt>
                <c:pt idx="4">
                  <c:v>Education support centre or PRU</c:v>
                </c:pt>
                <c:pt idx="5">
                  <c:v>Independent / private mainstream </c:v>
                </c:pt>
                <c:pt idx="6">
                  <c:v>Independent special school</c:v>
                </c:pt>
                <c:pt idx="7">
                  <c:v>Out of county for special needs</c:v>
                </c:pt>
                <c:pt idx="8">
                  <c:v>FE college / Post 16 </c:v>
                </c:pt>
                <c:pt idx="9">
                  <c:v>Home educated</c:v>
                </c:pt>
                <c:pt idx="10">
                  <c:v>Out of school / not receiving education</c:v>
                </c:pt>
                <c:pt idx="11">
                  <c:v>Finished education</c:v>
                </c:pt>
                <c:pt idx="12">
                  <c:v>Other </c:v>
                </c:pt>
              </c:strCache>
            </c:strRef>
          </c:cat>
          <c:val>
            <c:numRef>
              <c:f>Ed!$B$2:$B$14</c:f>
              <c:numCache>
                <c:formatCode>0%</c:formatCode>
                <c:ptCount val="13"/>
                <c:pt idx="0">
                  <c:v>2.7400000000000001E-2</c:v>
                </c:pt>
                <c:pt idx="1">
                  <c:v>0.41860000000000003</c:v>
                </c:pt>
                <c:pt idx="2">
                  <c:v>0.2742</c:v>
                </c:pt>
                <c:pt idx="3">
                  <c:v>0.1024</c:v>
                </c:pt>
                <c:pt idx="4">
                  <c:v>2.0999999999999999E-3</c:v>
                </c:pt>
                <c:pt idx="5">
                  <c:v>1.6500000000000001E-2</c:v>
                </c:pt>
                <c:pt idx="6">
                  <c:v>3.2899999999999999E-2</c:v>
                </c:pt>
                <c:pt idx="7">
                  <c:v>1.2800000000000001E-2</c:v>
                </c:pt>
                <c:pt idx="8">
                  <c:v>3.2899999999999999E-2</c:v>
                </c:pt>
                <c:pt idx="9">
                  <c:v>1.6500000000000001E-2</c:v>
                </c:pt>
                <c:pt idx="10">
                  <c:v>1.83E-2</c:v>
                </c:pt>
                <c:pt idx="11">
                  <c:v>0</c:v>
                </c:pt>
                <c:pt idx="12">
                  <c:v>4.3900000000000002E-2</c:v>
                </c:pt>
              </c:numCache>
            </c:numRef>
          </c:val>
        </c:ser>
        <c:dLbls>
          <c:showLegendKey val="0"/>
          <c:showVal val="0"/>
          <c:showCatName val="0"/>
          <c:showSerName val="0"/>
          <c:showPercent val="0"/>
          <c:showBubbleSize val="0"/>
        </c:dLbls>
        <c:gapWidth val="219"/>
        <c:overlap val="-27"/>
        <c:axId val="399997888"/>
        <c:axId val="399999848"/>
      </c:barChart>
      <c:catAx>
        <c:axId val="399997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999848"/>
        <c:crosses val="autoZero"/>
        <c:auto val="1"/>
        <c:lblAlgn val="ctr"/>
        <c:lblOffset val="100"/>
        <c:noMultiLvlLbl val="0"/>
      </c:catAx>
      <c:valAx>
        <c:axId val="3999998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997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'8'!$A$3:$A$6</c:f>
              <c:strCache>
                <c:ptCount val="4"/>
                <c:pt idx="0">
                  <c:v>Very well</c:v>
                </c:pt>
                <c:pt idx="1">
                  <c:v>Quite well</c:v>
                </c:pt>
                <c:pt idx="2">
                  <c:v>Satisfactorily</c:v>
                </c:pt>
                <c:pt idx="3">
                  <c:v>Not very well</c:v>
                </c:pt>
              </c:strCache>
            </c:strRef>
          </c:cat>
          <c:val>
            <c:numRef>
              <c:f>'8'!$B$3:$B$6</c:f>
              <c:numCache>
                <c:formatCode>0%</c:formatCode>
                <c:ptCount val="4"/>
                <c:pt idx="0">
                  <c:v>0.68859999999999999</c:v>
                </c:pt>
                <c:pt idx="1">
                  <c:v>0.23630000000000001</c:v>
                </c:pt>
                <c:pt idx="2">
                  <c:v>5.6800000000000003E-2</c:v>
                </c:pt>
                <c:pt idx="3">
                  <c:v>1.83E-2</c:v>
                </c:pt>
              </c:numCache>
            </c:numRef>
          </c:val>
        </c:ser>
        <c:dLbls>
          <c:showLegendKey val="0"/>
          <c:showVal val="0"/>
          <c:showCatName val="0"/>
          <c:showSerName val="0"/>
          <c:showPercent val="0"/>
          <c:showBubbleSize val="0"/>
        </c:dLbls>
        <c:gapWidth val="182"/>
        <c:axId val="402805888"/>
        <c:axId val="402806280"/>
      </c:barChart>
      <c:catAx>
        <c:axId val="4028058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06280"/>
        <c:crosses val="autoZero"/>
        <c:auto val="1"/>
        <c:lblAlgn val="ctr"/>
        <c:lblOffset val="100"/>
        <c:noMultiLvlLbl val="0"/>
      </c:catAx>
      <c:valAx>
        <c:axId val="40280628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28058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'12'!$A$3:$A$5</c:f>
              <c:strCache>
                <c:ptCount val="3"/>
                <c:pt idx="0">
                  <c:v>Very challenging</c:v>
                </c:pt>
                <c:pt idx="1">
                  <c:v>A bit challenging</c:v>
                </c:pt>
                <c:pt idx="2">
                  <c:v>Not challenging</c:v>
                </c:pt>
              </c:strCache>
            </c:strRef>
          </c:cat>
          <c:val>
            <c:numRef>
              <c:f>'12'!$B$3:$B$5</c:f>
              <c:numCache>
                <c:formatCode>0%</c:formatCode>
                <c:ptCount val="3"/>
                <c:pt idx="0">
                  <c:v>0.68189999999999995</c:v>
                </c:pt>
                <c:pt idx="1">
                  <c:v>0.27789999999999998</c:v>
                </c:pt>
                <c:pt idx="2">
                  <c:v>3.56E-2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567147856517937E-2"/>
          <c:y val="7.407407407407407E-2"/>
          <c:w val="0.88498840769903764"/>
          <c:h val="0.8416746864975212"/>
        </c:manualLayout>
      </c:layout>
      <c:barChart>
        <c:barDir val="col"/>
        <c:grouping val="clustered"/>
        <c:varyColors val="0"/>
        <c:ser>
          <c:idx val="0"/>
          <c:order val="0"/>
          <c:spPr>
            <a:solidFill>
              <a:schemeClr val="accent1"/>
            </a:solidFill>
            <a:ln>
              <a:noFill/>
            </a:ln>
            <a:effectLst/>
          </c:spPr>
          <c:invertIfNegative val="0"/>
          <c:cat>
            <c:strRef>
              <c:f>'13'!$A$2:$A$6</c:f>
              <c:strCache>
                <c:ptCount val="5"/>
                <c:pt idx="0">
                  <c:v>Very well</c:v>
                </c:pt>
                <c:pt idx="1">
                  <c:v>Quite well</c:v>
                </c:pt>
                <c:pt idx="2">
                  <c:v>Satisfactory</c:v>
                </c:pt>
                <c:pt idx="3">
                  <c:v>Poorly</c:v>
                </c:pt>
                <c:pt idx="4">
                  <c:v>Don't know</c:v>
                </c:pt>
              </c:strCache>
            </c:strRef>
          </c:cat>
          <c:val>
            <c:numRef>
              <c:f>'13'!$B$2:$B$6</c:f>
              <c:numCache>
                <c:formatCode>0%</c:formatCode>
                <c:ptCount val="5"/>
                <c:pt idx="0">
                  <c:v>5.4800000000000001E-2</c:v>
                </c:pt>
                <c:pt idx="1">
                  <c:v>0.2034</c:v>
                </c:pt>
                <c:pt idx="2">
                  <c:v>0.19600000000000001</c:v>
                </c:pt>
                <c:pt idx="3">
                  <c:v>0.50180000000000002</c:v>
                </c:pt>
                <c:pt idx="4">
                  <c:v>5.4899999999999997E-2</c:v>
                </c:pt>
              </c:numCache>
            </c:numRef>
          </c:val>
        </c:ser>
        <c:dLbls>
          <c:showLegendKey val="0"/>
          <c:showVal val="0"/>
          <c:showCatName val="0"/>
          <c:showSerName val="0"/>
          <c:showPercent val="0"/>
          <c:showBubbleSize val="0"/>
        </c:dLbls>
        <c:gapWidth val="219"/>
        <c:overlap val="-27"/>
        <c:axId val="364167376"/>
        <c:axId val="364169728"/>
      </c:barChart>
      <c:catAx>
        <c:axId val="36416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4169728"/>
        <c:crosses val="autoZero"/>
        <c:auto val="1"/>
        <c:lblAlgn val="ctr"/>
        <c:lblOffset val="100"/>
        <c:noMultiLvlLbl val="0"/>
      </c:catAx>
      <c:valAx>
        <c:axId val="3641697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16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'15'!$A$1:$A$5</c:f>
              <c:strCache>
                <c:ptCount val="5"/>
                <c:pt idx="0">
                  <c:v>Very easy</c:v>
                </c:pt>
                <c:pt idx="1">
                  <c:v>Quite easy</c:v>
                </c:pt>
                <c:pt idx="2">
                  <c:v>Satisfactory</c:v>
                </c:pt>
                <c:pt idx="3">
                  <c:v>Difficult</c:v>
                </c:pt>
                <c:pt idx="4">
                  <c:v>Very difficult</c:v>
                </c:pt>
              </c:strCache>
            </c:strRef>
          </c:cat>
          <c:val>
            <c:numRef>
              <c:f>'15'!$B$1:$B$5</c:f>
              <c:numCache>
                <c:formatCode>0%</c:formatCode>
                <c:ptCount val="5"/>
                <c:pt idx="0">
                  <c:v>4.2700000000000002E-2</c:v>
                </c:pt>
                <c:pt idx="1">
                  <c:v>0.12920000000000001</c:v>
                </c:pt>
                <c:pt idx="2">
                  <c:v>0.21360000000000001</c:v>
                </c:pt>
                <c:pt idx="3">
                  <c:v>0.3846</c:v>
                </c:pt>
                <c:pt idx="4">
                  <c:v>0.22650000000000001</c:v>
                </c:pt>
              </c:numCache>
            </c:numRef>
          </c:val>
        </c:ser>
        <c:dLbls>
          <c:showLegendKey val="0"/>
          <c:showVal val="0"/>
          <c:showCatName val="0"/>
          <c:showSerName val="0"/>
          <c:showPercent val="0"/>
          <c:showBubbleSize val="0"/>
        </c:dLbls>
        <c:gapWidth val="219"/>
        <c:overlap val="-27"/>
        <c:axId val="364168944"/>
        <c:axId val="364167768"/>
      </c:barChart>
      <c:catAx>
        <c:axId val="364168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364167768"/>
        <c:crosses val="autoZero"/>
        <c:auto val="1"/>
        <c:lblAlgn val="ctr"/>
        <c:lblOffset val="100"/>
        <c:noMultiLvlLbl val="0"/>
      </c:catAx>
      <c:valAx>
        <c:axId val="364167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168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cat>
            <c:strRef>
              <c:f>'16'!$A$2:$A$4</c:f>
              <c:strCache>
                <c:ptCount val="3"/>
                <c:pt idx="0">
                  <c:v>I found what I was looking for Easily</c:v>
                </c:pt>
                <c:pt idx="1">
                  <c:v>I found what I was looking for After a bit of research </c:v>
                </c:pt>
                <c:pt idx="2">
                  <c:v>I couldn't find what I needed</c:v>
                </c:pt>
              </c:strCache>
            </c:strRef>
          </c:cat>
          <c:val>
            <c:numRef>
              <c:f>'16'!$B$2:$B$4</c:f>
              <c:numCache>
                <c:formatCode>0%</c:formatCode>
                <c:ptCount val="3"/>
                <c:pt idx="0">
                  <c:v>7.5700000000000003E-2</c:v>
                </c:pt>
                <c:pt idx="1">
                  <c:v>0.41830000000000001</c:v>
                </c:pt>
                <c:pt idx="2">
                  <c:v>0.50600000000000001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A4370-8E84-4AE1-97AA-4AC3005CA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Ness-January-2012.dot</Template>
  <TotalTime>616</TotalTime>
  <Pages>16</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dc:creator>
  <cp:keywords/>
  <dc:description/>
  <cp:lastModifiedBy>Lenja new</cp:lastModifiedBy>
  <cp:revision>115</cp:revision>
  <cp:lastPrinted>2017-03-20T07:21:00Z</cp:lastPrinted>
  <dcterms:created xsi:type="dcterms:W3CDTF">2016-10-04T14:25:00Z</dcterms:created>
  <dcterms:modified xsi:type="dcterms:W3CDTF">2017-03-20T07:48:00Z</dcterms:modified>
</cp:coreProperties>
</file>