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1D4E" w14:textId="57EFC143" w:rsidR="00315667" w:rsidRPr="00904E03" w:rsidRDefault="000137D4" w:rsidP="0049434F">
      <w:pPr>
        <w:jc w:val="center"/>
        <w:rPr>
          <w:b/>
          <w:sz w:val="28"/>
          <w:szCs w:val="28"/>
          <w:lang w:val="en-US"/>
        </w:rPr>
      </w:pPr>
      <w:r w:rsidRPr="00904E03">
        <w:rPr>
          <w:b/>
          <w:sz w:val="28"/>
          <w:szCs w:val="28"/>
          <w:lang w:val="en-US"/>
        </w:rPr>
        <w:t xml:space="preserve">Partners in Commissioning Minutes </w:t>
      </w:r>
      <w:r w:rsidR="003514AF">
        <w:rPr>
          <w:b/>
          <w:sz w:val="28"/>
          <w:szCs w:val="28"/>
          <w:lang w:val="en-US"/>
        </w:rPr>
        <w:t>6</w:t>
      </w:r>
      <w:r w:rsidR="00921DD3">
        <w:rPr>
          <w:b/>
          <w:sz w:val="28"/>
          <w:szCs w:val="28"/>
          <w:vertAlign w:val="superscript"/>
          <w:lang w:val="en-US"/>
        </w:rPr>
        <w:t>th</w:t>
      </w:r>
      <w:r w:rsidRPr="00904E03">
        <w:rPr>
          <w:b/>
          <w:sz w:val="28"/>
          <w:szCs w:val="28"/>
          <w:lang w:val="en-US"/>
        </w:rPr>
        <w:t xml:space="preserve"> </w:t>
      </w:r>
      <w:r w:rsidR="003514AF">
        <w:rPr>
          <w:b/>
          <w:sz w:val="28"/>
          <w:szCs w:val="28"/>
          <w:lang w:val="en-US"/>
        </w:rPr>
        <w:t>October</w:t>
      </w:r>
      <w:r w:rsidRPr="00904E03">
        <w:rPr>
          <w:b/>
          <w:sz w:val="28"/>
          <w:szCs w:val="28"/>
          <w:lang w:val="en-US"/>
        </w:rPr>
        <w:t xml:space="preserve"> 20</w:t>
      </w:r>
      <w:r w:rsidR="00607EA8">
        <w:rPr>
          <w:b/>
          <w:sz w:val="28"/>
          <w:szCs w:val="28"/>
          <w:lang w:val="en-US"/>
        </w:rPr>
        <w:t>20</w:t>
      </w:r>
    </w:p>
    <w:p w14:paraId="202067BD" w14:textId="0B720FFA" w:rsidR="00904E03" w:rsidRPr="00904E03" w:rsidRDefault="00BD0CCF" w:rsidP="0049434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Virtual</w:t>
      </w:r>
      <w:r w:rsidR="00433857">
        <w:rPr>
          <w:b/>
          <w:sz w:val="28"/>
          <w:szCs w:val="28"/>
          <w:lang w:val="en-US"/>
        </w:rPr>
        <w:t>.</w:t>
      </w:r>
    </w:p>
    <w:p w14:paraId="6ED925EB" w14:textId="77777777" w:rsidR="004C4753" w:rsidRDefault="004C4753">
      <w:pPr>
        <w:rPr>
          <w:b/>
          <w:color w:val="70AD47" w:themeColor="accent6"/>
          <w:lang w:val="en-US"/>
        </w:rPr>
      </w:pPr>
    </w:p>
    <w:p w14:paraId="54F48C14" w14:textId="53C20B74" w:rsidR="009D74B9" w:rsidRPr="0049434F" w:rsidRDefault="00C1614F" w:rsidP="009D74B9">
      <w:pPr>
        <w:rPr>
          <w:lang w:val="en-US"/>
        </w:rPr>
      </w:pPr>
      <w:r w:rsidRPr="0049434F">
        <w:rPr>
          <w:b/>
          <w:lang w:val="en-US"/>
        </w:rPr>
        <w:t xml:space="preserve">Attendees: </w:t>
      </w:r>
      <w:r w:rsidR="00E97F0B" w:rsidRPr="0049434F">
        <w:rPr>
          <w:b/>
          <w:bCs/>
          <w:lang w:val="en-US"/>
        </w:rPr>
        <w:t xml:space="preserve"> </w:t>
      </w:r>
      <w:r w:rsidR="00E97F0B" w:rsidRPr="0049434F">
        <w:rPr>
          <w:lang w:val="en-US"/>
        </w:rPr>
        <w:t>Sarah Conboy; Esther Harris;</w:t>
      </w:r>
      <w:r w:rsidR="00A26ABB" w:rsidRPr="0049434F">
        <w:rPr>
          <w:lang w:val="en-US"/>
        </w:rPr>
        <w:t xml:space="preserve"> Bob Wilson</w:t>
      </w:r>
      <w:r w:rsidR="00221376" w:rsidRPr="0049434F">
        <w:rPr>
          <w:lang w:val="en-US"/>
        </w:rPr>
        <w:t>;</w:t>
      </w:r>
      <w:r w:rsidR="00E97F0B" w:rsidRPr="0049434F">
        <w:rPr>
          <w:lang w:val="en-US"/>
        </w:rPr>
        <w:t xml:space="preserve"> Linda Gree</w:t>
      </w:r>
      <w:r w:rsidR="00221376" w:rsidRPr="0049434F">
        <w:rPr>
          <w:lang w:val="en-US"/>
        </w:rPr>
        <w:t xml:space="preserve">n; </w:t>
      </w:r>
      <w:r w:rsidR="00E97F0B" w:rsidRPr="0049434F">
        <w:rPr>
          <w:lang w:val="en-US"/>
        </w:rPr>
        <w:t>Bianca Cotterill</w:t>
      </w:r>
      <w:r w:rsidR="00760A08" w:rsidRPr="0049434F">
        <w:rPr>
          <w:lang w:val="en-US"/>
        </w:rPr>
        <w:t>;</w:t>
      </w:r>
      <w:r w:rsidR="00E97F0B" w:rsidRPr="0049434F">
        <w:rPr>
          <w:lang w:val="en-US"/>
        </w:rPr>
        <w:t xml:space="preserve"> Richard Holland</w:t>
      </w:r>
      <w:r w:rsidR="00354D50" w:rsidRPr="0049434F">
        <w:rPr>
          <w:lang w:val="en-US"/>
        </w:rPr>
        <w:t>;</w:t>
      </w:r>
      <w:r w:rsidR="00E97F0B" w:rsidRPr="0049434F">
        <w:rPr>
          <w:lang w:val="en-US"/>
        </w:rPr>
        <w:t xml:space="preserve"> Fay Haffenden</w:t>
      </w:r>
      <w:r w:rsidR="008C0F1D" w:rsidRPr="0049434F">
        <w:rPr>
          <w:lang w:val="en-US"/>
        </w:rPr>
        <w:t>; Toni Bailey; Marian Cullen; Helen</w:t>
      </w:r>
      <w:r w:rsidR="0049434F" w:rsidRPr="0049434F">
        <w:rPr>
          <w:lang w:val="en-US"/>
        </w:rPr>
        <w:t>e</w:t>
      </w:r>
      <w:r w:rsidR="008C0F1D" w:rsidRPr="0049434F">
        <w:rPr>
          <w:lang w:val="en-US"/>
        </w:rPr>
        <w:t xml:space="preserve"> Carr; Lucy Loia; Helen Andrews; Teresa Grady; Janet Dullaghan</w:t>
      </w:r>
      <w:r w:rsidR="00A21982" w:rsidRPr="0049434F">
        <w:rPr>
          <w:lang w:val="en-US"/>
        </w:rPr>
        <w:t xml:space="preserve">; </w:t>
      </w:r>
      <w:r w:rsidR="009B2C2B" w:rsidRPr="0049434F">
        <w:rPr>
          <w:lang w:val="en-US"/>
        </w:rPr>
        <w:t>Sandie Smith</w:t>
      </w:r>
      <w:r w:rsidR="009A238D" w:rsidRPr="0049434F">
        <w:rPr>
          <w:lang w:val="en-US"/>
        </w:rPr>
        <w:t xml:space="preserve">; </w:t>
      </w:r>
      <w:r w:rsidR="008A1BB0" w:rsidRPr="0049434F">
        <w:rPr>
          <w:lang w:val="en-US"/>
        </w:rPr>
        <w:t>Alison Mayern</w:t>
      </w:r>
      <w:r w:rsidR="00C75314" w:rsidRPr="0049434F">
        <w:rPr>
          <w:lang w:val="en-US"/>
        </w:rPr>
        <w:t>; Sasha Long</w:t>
      </w:r>
      <w:r w:rsidR="009D74B9" w:rsidRPr="0049434F">
        <w:rPr>
          <w:lang w:val="en-US"/>
        </w:rPr>
        <w:t>; Kathryn G</w:t>
      </w:r>
      <w:r w:rsidR="00A21982" w:rsidRPr="0049434F">
        <w:rPr>
          <w:lang w:val="en-US"/>
        </w:rPr>
        <w:t>oose</w:t>
      </w:r>
      <w:r w:rsidR="00F77347" w:rsidRPr="0049434F">
        <w:rPr>
          <w:lang w:val="en-US"/>
        </w:rPr>
        <w:t>; Sue Eagle</w:t>
      </w:r>
      <w:r w:rsidR="0049434F" w:rsidRPr="0049434F">
        <w:rPr>
          <w:lang w:val="en-US"/>
        </w:rPr>
        <w:t xml:space="preserve">, Martin Kemp, </w:t>
      </w:r>
    </w:p>
    <w:p w14:paraId="4CD5650E" w14:textId="21D91B12" w:rsidR="004C4753" w:rsidRPr="0049434F" w:rsidRDefault="00A14AD5">
      <w:pPr>
        <w:rPr>
          <w:lang w:val="en-US"/>
        </w:rPr>
      </w:pPr>
      <w:r w:rsidRPr="0049434F">
        <w:rPr>
          <w:b/>
          <w:lang w:val="en-US"/>
        </w:rPr>
        <w:t>A</w:t>
      </w:r>
      <w:r w:rsidR="00A26ABB" w:rsidRPr="0049434F">
        <w:rPr>
          <w:b/>
          <w:lang w:val="en-US"/>
        </w:rPr>
        <w:t>pologies</w:t>
      </w:r>
      <w:r w:rsidRPr="0049434F">
        <w:rPr>
          <w:b/>
          <w:lang w:val="en-US"/>
        </w:rPr>
        <w:t>:</w:t>
      </w:r>
      <w:r w:rsidR="00A26ABB" w:rsidRPr="0049434F">
        <w:rPr>
          <w:b/>
          <w:bCs/>
          <w:lang w:val="en-US"/>
        </w:rPr>
        <w:t xml:space="preserve"> </w:t>
      </w:r>
      <w:r w:rsidR="00A26ABB" w:rsidRPr="0049434F">
        <w:rPr>
          <w:lang w:val="en-US"/>
        </w:rPr>
        <w:t>Laura Potter</w:t>
      </w:r>
      <w:r w:rsidR="00066118" w:rsidRPr="0049434F">
        <w:rPr>
          <w:lang w:val="en-US"/>
        </w:rPr>
        <w:t>; Jon Lewis; Christine Stocker-Gibson</w:t>
      </w:r>
      <w:r w:rsidR="008D7C12" w:rsidRPr="0049434F">
        <w:rPr>
          <w:lang w:val="en-US"/>
        </w:rPr>
        <w:t>.</w:t>
      </w:r>
    </w:p>
    <w:p w14:paraId="5F99846F" w14:textId="59D8C896" w:rsidR="004C4753" w:rsidRPr="0049434F" w:rsidRDefault="00C61BDE" w:rsidP="00022DD9">
      <w:pPr>
        <w:rPr>
          <w:b/>
          <w:lang w:val="en-US"/>
        </w:rPr>
      </w:pPr>
      <w:r w:rsidRPr="0049434F">
        <w:rPr>
          <w:bCs/>
          <w:lang w:val="en-US"/>
        </w:rPr>
        <w:t>SC welcomed attendees to the first virtual meeting, introductions were made and minutes from previous meeting approved. RH raised potential conflict of interest being Centre 33 Trustee – HA confirmed she was happy for him to remain in the meeting.</w:t>
      </w:r>
    </w:p>
    <w:p w14:paraId="59EE9623" w14:textId="5A0BDC56" w:rsidR="00A11952" w:rsidRPr="0049434F" w:rsidRDefault="00022DD9">
      <w:pPr>
        <w:rPr>
          <w:bCs/>
          <w:lang w:val="en-US"/>
        </w:rPr>
      </w:pPr>
      <w:r w:rsidRPr="0049434F">
        <w:rPr>
          <w:b/>
          <w:lang w:val="en-US"/>
        </w:rPr>
        <w:t>1</w:t>
      </w:r>
      <w:r w:rsidR="00C1614F" w:rsidRPr="0049434F">
        <w:rPr>
          <w:b/>
          <w:lang w:val="en-US"/>
        </w:rPr>
        <w:t xml:space="preserve"> </w:t>
      </w:r>
      <w:r w:rsidR="00F07D9B" w:rsidRPr="0049434F">
        <w:rPr>
          <w:bCs/>
          <w:lang w:val="en-US"/>
        </w:rPr>
        <w:t>–</w:t>
      </w:r>
      <w:r w:rsidR="00C1614F" w:rsidRPr="0049434F">
        <w:rPr>
          <w:bCs/>
          <w:lang w:val="en-US"/>
        </w:rPr>
        <w:t xml:space="preserve"> </w:t>
      </w:r>
      <w:r w:rsidR="00284624" w:rsidRPr="0049434F">
        <w:rPr>
          <w:b/>
          <w:lang w:val="en-US"/>
        </w:rPr>
        <w:t>Autism Strategy Refresh – Janet Dulla</w:t>
      </w:r>
      <w:r w:rsidR="007D1ABF" w:rsidRPr="0049434F">
        <w:rPr>
          <w:b/>
          <w:lang w:val="en-US"/>
        </w:rPr>
        <w:t>ghan</w:t>
      </w:r>
      <w:r w:rsidR="000137D4" w:rsidRPr="0049434F">
        <w:rPr>
          <w:b/>
          <w:lang w:val="en-US"/>
        </w:rPr>
        <w:t>:</w:t>
      </w:r>
    </w:p>
    <w:p w14:paraId="7A8D9D52" w14:textId="55DE86C5" w:rsidR="00B05CC1" w:rsidRPr="0049434F" w:rsidRDefault="00B05CC1">
      <w:pPr>
        <w:rPr>
          <w:lang w:val="en-US"/>
        </w:rPr>
      </w:pPr>
      <w:r w:rsidRPr="0049434F">
        <w:rPr>
          <w:lang w:val="en-US"/>
        </w:rPr>
        <w:t>Key point</w:t>
      </w:r>
      <w:r w:rsidR="00EB107E" w:rsidRPr="0049434F">
        <w:rPr>
          <w:lang w:val="en-US"/>
        </w:rPr>
        <w:t>s</w:t>
      </w:r>
      <w:r w:rsidRPr="0049434F">
        <w:rPr>
          <w:lang w:val="en-US"/>
        </w:rPr>
        <w:t xml:space="preserve"> to note:</w:t>
      </w:r>
    </w:p>
    <w:p w14:paraId="03B373E5" w14:textId="06709FB4" w:rsidR="000137D4" w:rsidRPr="0049434F" w:rsidRDefault="00F66620" w:rsidP="000137D4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 xml:space="preserve">Meetings throughout last year with </w:t>
      </w:r>
      <w:r w:rsidR="0093539D" w:rsidRPr="0049434F">
        <w:rPr>
          <w:lang w:val="en-US"/>
        </w:rPr>
        <w:t>families, Pinpoint and Family Voice to develop strategies.</w:t>
      </w:r>
      <w:r w:rsidR="0049434F" w:rsidRPr="0049434F">
        <w:rPr>
          <w:lang w:val="en-US"/>
        </w:rPr>
        <w:t xml:space="preserve">  Refresh build on the co-production already captured on the Autism Working Groups and arising from the SEND Strategy work.</w:t>
      </w:r>
    </w:p>
    <w:p w14:paraId="011CA7E2" w14:textId="2F8BA93E" w:rsidR="000137D4" w:rsidRPr="0049434F" w:rsidRDefault="002268B9" w:rsidP="000C706E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>Good comprehensive cover th</w:t>
      </w:r>
      <w:r w:rsidR="00C12CB9" w:rsidRPr="0049434F">
        <w:rPr>
          <w:lang w:val="en-US"/>
        </w:rPr>
        <w:t>rough all sectors</w:t>
      </w:r>
      <w:r w:rsidR="001B5E3D" w:rsidRPr="0049434F">
        <w:rPr>
          <w:lang w:val="en-US"/>
        </w:rPr>
        <w:t xml:space="preserve"> and used information from SEND work too.</w:t>
      </w:r>
    </w:p>
    <w:p w14:paraId="796D510D" w14:textId="0EE3B61D" w:rsidR="004F2BAC" w:rsidRPr="0049434F" w:rsidRDefault="00FF7DE9" w:rsidP="000137D4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>Gap – not having a needs assessment</w:t>
      </w:r>
      <w:r w:rsidR="005755B5" w:rsidRPr="0049434F">
        <w:rPr>
          <w:lang w:val="en-US"/>
        </w:rPr>
        <w:t>,</w:t>
      </w:r>
      <w:r w:rsidR="000064AB" w:rsidRPr="0049434F">
        <w:rPr>
          <w:lang w:val="en-US"/>
        </w:rPr>
        <w:t xml:space="preserve"> although this </w:t>
      </w:r>
      <w:r w:rsidR="005755B5" w:rsidRPr="0049434F">
        <w:rPr>
          <w:lang w:val="en-US"/>
        </w:rPr>
        <w:t>has been worked on by</w:t>
      </w:r>
      <w:r w:rsidR="0049434F" w:rsidRPr="0049434F">
        <w:rPr>
          <w:lang w:val="en-US"/>
        </w:rPr>
        <w:t xml:space="preserve"> Public Health</w:t>
      </w:r>
      <w:r w:rsidR="005755B5" w:rsidRPr="0049434F">
        <w:rPr>
          <w:lang w:val="en-US"/>
        </w:rPr>
        <w:t xml:space="preserve"> and </w:t>
      </w:r>
      <w:r w:rsidR="00B83731" w:rsidRPr="0049434F">
        <w:rPr>
          <w:lang w:val="en-US"/>
        </w:rPr>
        <w:t xml:space="preserve">should be going before the Joint Commissioning Board within </w:t>
      </w:r>
      <w:r w:rsidR="005755B5" w:rsidRPr="0049434F">
        <w:rPr>
          <w:lang w:val="en-US"/>
        </w:rPr>
        <w:t>the next couple of weeks.</w:t>
      </w:r>
      <w:r w:rsidR="00C54B12" w:rsidRPr="0049434F">
        <w:rPr>
          <w:lang w:val="en-US"/>
        </w:rPr>
        <w:t xml:space="preserve"> It</w:t>
      </w:r>
      <w:r w:rsidR="00FE2F55" w:rsidRPr="0049434F">
        <w:rPr>
          <w:lang w:val="en-US"/>
        </w:rPr>
        <w:t xml:space="preserve"> supports </w:t>
      </w:r>
      <w:r w:rsidR="00BB7496" w:rsidRPr="0049434F">
        <w:rPr>
          <w:lang w:val="en-US"/>
        </w:rPr>
        <w:t>what parents/carers are saying.</w:t>
      </w:r>
    </w:p>
    <w:p w14:paraId="1C5CAC9D" w14:textId="4CE89477" w:rsidR="007B604F" w:rsidRPr="0049434F" w:rsidRDefault="00F17B5F" w:rsidP="000966FA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 xml:space="preserve">Looking at </w:t>
      </w:r>
      <w:r w:rsidR="00FD6968" w:rsidRPr="0049434F">
        <w:rPr>
          <w:lang w:val="en-US"/>
        </w:rPr>
        <w:t>an all</w:t>
      </w:r>
      <w:r w:rsidR="00082BDC">
        <w:rPr>
          <w:lang w:val="en-US"/>
        </w:rPr>
        <w:t>-</w:t>
      </w:r>
      <w:r w:rsidR="00FD6968" w:rsidRPr="0049434F">
        <w:rPr>
          <w:lang w:val="en-US"/>
        </w:rPr>
        <w:t xml:space="preserve">age strategy led by a </w:t>
      </w:r>
      <w:r w:rsidR="0049434F" w:rsidRPr="0049434F">
        <w:rPr>
          <w:lang w:val="en-US"/>
        </w:rPr>
        <w:t>multi-agency</w:t>
      </w:r>
      <w:r w:rsidR="00FD6968" w:rsidRPr="0049434F">
        <w:rPr>
          <w:lang w:val="en-US"/>
        </w:rPr>
        <w:t xml:space="preserve"> board</w:t>
      </w:r>
      <w:r w:rsidR="00F33BF1" w:rsidRPr="0049434F">
        <w:rPr>
          <w:lang w:val="en-US"/>
        </w:rPr>
        <w:t>, better navigation tool</w:t>
      </w:r>
      <w:r w:rsidR="00210EE5" w:rsidRPr="0049434F">
        <w:rPr>
          <w:lang w:val="en-US"/>
        </w:rPr>
        <w:t xml:space="preserve">, co-production and focusing on key areas – e.g. </w:t>
      </w:r>
      <w:r w:rsidR="0049434F" w:rsidRPr="0049434F">
        <w:rPr>
          <w:lang w:val="en-US"/>
        </w:rPr>
        <w:t xml:space="preserve">central point of information, improving navigation through the system, training and needs awareness, co-production of service development, building family resilience, dual diagnosis and help for those who don’t mee the </w:t>
      </w:r>
      <w:r w:rsidR="00082BDC" w:rsidRPr="0049434F">
        <w:rPr>
          <w:lang w:val="en-US"/>
        </w:rPr>
        <w:t>criteria, and</w:t>
      </w:r>
      <w:r w:rsidR="0049434F" w:rsidRPr="0049434F">
        <w:rPr>
          <w:lang w:val="en-US"/>
        </w:rPr>
        <w:t xml:space="preserve"> </w:t>
      </w:r>
      <w:r w:rsidR="00210EE5" w:rsidRPr="0049434F">
        <w:rPr>
          <w:lang w:val="en-US"/>
        </w:rPr>
        <w:t>transitions</w:t>
      </w:r>
      <w:r w:rsidR="00D40785" w:rsidRPr="0049434F">
        <w:rPr>
          <w:lang w:val="en-US"/>
        </w:rPr>
        <w:t>.</w:t>
      </w:r>
    </w:p>
    <w:p w14:paraId="7615619A" w14:textId="6792888E" w:rsidR="0049434F" w:rsidRPr="0049434F" w:rsidRDefault="0049434F" w:rsidP="000966FA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>There will be a new Board and workstreams for the Autism Strategy.</w:t>
      </w:r>
    </w:p>
    <w:p w14:paraId="71092A20" w14:textId="03F449D2" w:rsidR="0049434F" w:rsidRDefault="0049434F" w:rsidP="000966FA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 xml:space="preserve">Intention is to have </w:t>
      </w:r>
      <w:r w:rsidR="00503740" w:rsidRPr="002B5457">
        <w:rPr>
          <w:rFonts w:eastAsia="Times New Roman"/>
          <w:color w:val="000000"/>
        </w:rPr>
        <w:t xml:space="preserve">priorities </w:t>
      </w:r>
      <w:r w:rsidR="002B5457" w:rsidRPr="002B5457">
        <w:rPr>
          <w:rFonts w:eastAsia="Times New Roman"/>
          <w:color w:val="000000"/>
        </w:rPr>
        <w:t>agreed ready</w:t>
      </w:r>
      <w:r w:rsidRPr="002B5457">
        <w:rPr>
          <w:lang w:val="en-US"/>
        </w:rPr>
        <w:t xml:space="preserve"> for </w:t>
      </w:r>
      <w:r w:rsidR="00503740" w:rsidRPr="002B5457">
        <w:rPr>
          <w:lang w:val="en-US"/>
        </w:rPr>
        <w:t>December</w:t>
      </w:r>
      <w:r w:rsidRPr="002B5457">
        <w:rPr>
          <w:lang w:val="en-US"/>
        </w:rPr>
        <w:t>, providing this allow sufficient time for co-production and partner needs.</w:t>
      </w:r>
    </w:p>
    <w:p w14:paraId="3E70DE75" w14:textId="181DCE04" w:rsidR="0049434F" w:rsidRPr="0049434F" w:rsidRDefault="0049434F" w:rsidP="000966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will need to agree the top priorities to deliver in the first year.</w:t>
      </w:r>
    </w:p>
    <w:p w14:paraId="42C4873D" w14:textId="33B57A2B" w:rsidR="00FD5722" w:rsidRPr="0049434F" w:rsidRDefault="00FD5722" w:rsidP="00FD5722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 xml:space="preserve">Pinpoint would like to work on co-production. </w:t>
      </w:r>
      <w:r w:rsidR="0049434F">
        <w:rPr>
          <w:lang w:val="en-US"/>
        </w:rPr>
        <w:t xml:space="preserve"> We also offered up that support with and without a diagnosis is crucial.</w:t>
      </w:r>
    </w:p>
    <w:p w14:paraId="66668863" w14:textId="26C58A63" w:rsidR="00FD5722" w:rsidRPr="0049434F" w:rsidRDefault="00FD5722" w:rsidP="00FD5722">
      <w:pPr>
        <w:pStyle w:val="ListParagraph"/>
        <w:numPr>
          <w:ilvl w:val="0"/>
          <w:numId w:val="1"/>
        </w:numPr>
        <w:rPr>
          <w:lang w:val="en-US"/>
        </w:rPr>
      </w:pPr>
      <w:r w:rsidRPr="0049434F">
        <w:rPr>
          <w:lang w:val="en-US"/>
        </w:rPr>
        <w:t xml:space="preserve">Need to think </w:t>
      </w:r>
      <w:r w:rsidR="009A5683" w:rsidRPr="0049434F">
        <w:rPr>
          <w:lang w:val="en-US"/>
        </w:rPr>
        <w:t>about those without an EHCP, and without a diagnosis.</w:t>
      </w:r>
    </w:p>
    <w:p w14:paraId="16D764F3" w14:textId="18CB27F7" w:rsidR="00FD5722" w:rsidRPr="0049434F" w:rsidRDefault="00010898" w:rsidP="000966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A31290" w:rsidRPr="0049434F">
        <w:rPr>
          <w:lang w:val="en-US"/>
        </w:rPr>
        <w:t>mportant to work out how we support the adult side of this.</w:t>
      </w:r>
    </w:p>
    <w:p w14:paraId="44E4BAF2" w14:textId="75AFFAB2" w:rsidR="002D7531" w:rsidRDefault="00010898" w:rsidP="000966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33812" w:rsidRPr="0049434F">
        <w:rPr>
          <w:lang w:val="en-US"/>
        </w:rPr>
        <w:t xml:space="preserve">he strategy </w:t>
      </w:r>
      <w:r w:rsidR="00202B57" w:rsidRPr="0049434F">
        <w:rPr>
          <w:lang w:val="en-US"/>
        </w:rPr>
        <w:t xml:space="preserve">needs to </w:t>
      </w:r>
      <w:r w:rsidR="00845797" w:rsidRPr="0049434F">
        <w:rPr>
          <w:lang w:val="en-US"/>
        </w:rPr>
        <w:t>state</w:t>
      </w:r>
      <w:r w:rsidR="001144A9" w:rsidRPr="0049434F">
        <w:rPr>
          <w:lang w:val="en-US"/>
        </w:rPr>
        <w:t xml:space="preserve"> </w:t>
      </w:r>
      <w:r w:rsidR="007A1A7D" w:rsidRPr="0049434F">
        <w:rPr>
          <w:lang w:val="en-US"/>
        </w:rPr>
        <w:t xml:space="preserve">that a diagnosis </w:t>
      </w:r>
      <w:r w:rsidR="007E0964" w:rsidRPr="0049434F">
        <w:rPr>
          <w:lang w:val="en-US"/>
        </w:rPr>
        <w:t xml:space="preserve">is </w:t>
      </w:r>
      <w:r w:rsidR="007A1A7D" w:rsidRPr="0049434F">
        <w:rPr>
          <w:lang w:val="en-US"/>
        </w:rPr>
        <w:t xml:space="preserve">not necessary </w:t>
      </w:r>
      <w:r w:rsidR="00A33812" w:rsidRPr="0049434F">
        <w:rPr>
          <w:lang w:val="en-US"/>
        </w:rPr>
        <w:t xml:space="preserve">in order to </w:t>
      </w:r>
      <w:r w:rsidR="0093158F" w:rsidRPr="0049434F">
        <w:rPr>
          <w:lang w:val="en-US"/>
        </w:rPr>
        <w:t>receive</w:t>
      </w:r>
      <w:r w:rsidR="00A33812" w:rsidRPr="0049434F">
        <w:rPr>
          <w:lang w:val="en-US"/>
        </w:rPr>
        <w:t xml:space="preserve"> support</w:t>
      </w:r>
      <w:r w:rsidR="00D4098C" w:rsidRPr="0049434F">
        <w:rPr>
          <w:lang w:val="en-US"/>
        </w:rPr>
        <w:t>;</w:t>
      </w:r>
      <w:r w:rsidR="00845797" w:rsidRPr="0049434F">
        <w:rPr>
          <w:lang w:val="en-US"/>
        </w:rPr>
        <w:t xml:space="preserve"> </w:t>
      </w:r>
      <w:r w:rsidR="00DC1DCB" w:rsidRPr="0049434F">
        <w:rPr>
          <w:lang w:val="en-US"/>
        </w:rPr>
        <w:t xml:space="preserve">have clear </w:t>
      </w:r>
      <w:r w:rsidR="00EF029C" w:rsidRPr="0049434F">
        <w:rPr>
          <w:lang w:val="en-US"/>
        </w:rPr>
        <w:t xml:space="preserve">guidelines on obtaining a diagnosis and </w:t>
      </w:r>
      <w:r w:rsidR="005B35A6" w:rsidRPr="0049434F">
        <w:rPr>
          <w:lang w:val="en-US"/>
        </w:rPr>
        <w:t>following a diagnosis what a family should expect</w:t>
      </w:r>
      <w:r w:rsidR="002D7531" w:rsidRPr="0049434F">
        <w:rPr>
          <w:lang w:val="en-US"/>
        </w:rPr>
        <w:t>.</w:t>
      </w:r>
    </w:p>
    <w:p w14:paraId="37F42F2F" w14:textId="5503B2CA" w:rsidR="0049434F" w:rsidRDefault="00010898" w:rsidP="004943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49434F">
        <w:rPr>
          <w:lang w:val="en-US"/>
        </w:rPr>
        <w:t xml:space="preserve">here will need to be a </w:t>
      </w:r>
      <w:r w:rsidR="0049434F" w:rsidRPr="0049434F">
        <w:rPr>
          <w:lang w:val="en-US"/>
        </w:rPr>
        <w:t>link to the Complex Cases Board too</w:t>
      </w:r>
    </w:p>
    <w:p w14:paraId="3B1AB11A" w14:textId="05A7BF97" w:rsidR="0049434F" w:rsidRDefault="00010898" w:rsidP="004943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49434F">
        <w:rPr>
          <w:lang w:val="en-US"/>
        </w:rPr>
        <w:t>e have a clear pathway but need to remember so</w:t>
      </w:r>
      <w:r w:rsidR="00D33254">
        <w:rPr>
          <w:lang w:val="en-US"/>
        </w:rPr>
        <w:t>m</w:t>
      </w:r>
      <w:r w:rsidR="0049434F">
        <w:rPr>
          <w:lang w:val="en-US"/>
        </w:rPr>
        <w:t>e children will have more than one need.  We will need to look at post diagnosis support</w:t>
      </w:r>
      <w:r w:rsidR="00D33254">
        <w:rPr>
          <w:lang w:val="en-US"/>
        </w:rPr>
        <w:t>.  Parents will need to know what can provided and how.</w:t>
      </w:r>
    </w:p>
    <w:p w14:paraId="4524B7A2" w14:textId="14F5AD76" w:rsidR="00D33254" w:rsidRDefault="00010898" w:rsidP="004943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D33254">
        <w:rPr>
          <w:lang w:val="en-US"/>
        </w:rPr>
        <w:t>eminder that Pinpoint’s Tii Hubs are there to reduce isolation but still not all professionals know to refer parent carers to them</w:t>
      </w:r>
    </w:p>
    <w:p w14:paraId="6023B249" w14:textId="77777777" w:rsidR="00D33254" w:rsidRPr="00D33254" w:rsidRDefault="00D33254" w:rsidP="00D33254">
      <w:pPr>
        <w:ind w:left="360"/>
        <w:rPr>
          <w:i/>
          <w:iCs/>
          <w:lang w:val="en-US"/>
        </w:rPr>
      </w:pPr>
      <w:r w:rsidRPr="00D33254">
        <w:rPr>
          <w:i/>
          <w:iCs/>
          <w:lang w:val="en-US"/>
        </w:rPr>
        <w:t>ACTION: LG to provide MC with details about Tii Hubs so she can share this through the SENCO network.</w:t>
      </w:r>
    </w:p>
    <w:p w14:paraId="5A4C5DCD" w14:textId="009B746C" w:rsidR="005D70B0" w:rsidRPr="00D33254" w:rsidRDefault="00D33254" w:rsidP="00D33254">
      <w:pPr>
        <w:ind w:left="360"/>
        <w:rPr>
          <w:i/>
          <w:iCs/>
          <w:lang w:val="en-US"/>
        </w:rPr>
      </w:pPr>
      <w:r w:rsidRPr="00D33254">
        <w:rPr>
          <w:b/>
          <w:bCs/>
          <w:i/>
          <w:iCs/>
          <w:lang w:val="en-US"/>
        </w:rPr>
        <w:t>ACTION:</w:t>
      </w:r>
      <w:r w:rsidRPr="00D33254">
        <w:rPr>
          <w:i/>
          <w:iCs/>
          <w:lang w:val="en-US"/>
        </w:rPr>
        <w:t xml:space="preserve"> </w:t>
      </w:r>
      <w:r w:rsidR="005D70B0" w:rsidRPr="00D33254">
        <w:rPr>
          <w:i/>
          <w:iCs/>
          <w:lang w:val="en-US"/>
        </w:rPr>
        <w:t xml:space="preserve">JD to set up some sessions to </w:t>
      </w:r>
      <w:r w:rsidR="0049434F" w:rsidRPr="00D33254">
        <w:rPr>
          <w:i/>
          <w:iCs/>
          <w:lang w:val="en-US"/>
        </w:rPr>
        <w:t>progress this work:  Pinpoint, SENDIAS and Healthwatch to be included.</w:t>
      </w:r>
    </w:p>
    <w:p w14:paraId="1D984252" w14:textId="77777777" w:rsidR="005D70B0" w:rsidRPr="000C1577" w:rsidRDefault="005D70B0" w:rsidP="007B604F">
      <w:pPr>
        <w:rPr>
          <w:color w:val="70AD47" w:themeColor="accent6"/>
          <w:lang w:val="en-US"/>
        </w:rPr>
      </w:pPr>
    </w:p>
    <w:p w14:paraId="3964C784" w14:textId="07D8F1D2" w:rsidR="0091007F" w:rsidRPr="007528BB" w:rsidRDefault="00022DD9" w:rsidP="0091007F">
      <w:pPr>
        <w:rPr>
          <w:b/>
          <w:lang w:val="en-US"/>
        </w:rPr>
      </w:pPr>
      <w:r w:rsidRPr="007528BB">
        <w:rPr>
          <w:b/>
          <w:lang w:val="en-US"/>
        </w:rPr>
        <w:lastRenderedPageBreak/>
        <w:t>2</w:t>
      </w:r>
      <w:r w:rsidR="0091007F" w:rsidRPr="007528BB">
        <w:rPr>
          <w:b/>
          <w:lang w:val="en-US"/>
        </w:rPr>
        <w:t xml:space="preserve"> – </w:t>
      </w:r>
      <w:r w:rsidR="00D82B99" w:rsidRPr="007528BB">
        <w:rPr>
          <w:b/>
          <w:bCs/>
          <w:lang w:val="en-US"/>
        </w:rPr>
        <w:t xml:space="preserve">Mental Health and Well-Being Commission </w:t>
      </w:r>
      <w:r w:rsidR="00D33254" w:rsidRPr="007528BB">
        <w:rPr>
          <w:b/>
          <w:bCs/>
          <w:lang w:val="en-US"/>
        </w:rPr>
        <w:t>update -</w:t>
      </w:r>
      <w:r w:rsidR="00D82B99" w:rsidRPr="007528BB">
        <w:rPr>
          <w:b/>
          <w:bCs/>
          <w:lang w:val="en-US"/>
        </w:rPr>
        <w:t xml:space="preserve"> Helen Andrews</w:t>
      </w:r>
    </w:p>
    <w:p w14:paraId="4DB3B604" w14:textId="57CDF861" w:rsidR="001A78D3" w:rsidRPr="007528BB" w:rsidRDefault="001A78D3" w:rsidP="001A78D3">
      <w:pPr>
        <w:rPr>
          <w:lang w:val="en-US"/>
        </w:rPr>
      </w:pPr>
      <w:r w:rsidRPr="007528BB">
        <w:rPr>
          <w:lang w:val="en-US"/>
        </w:rPr>
        <w:t>Key points to note:</w:t>
      </w:r>
    </w:p>
    <w:p w14:paraId="6A6D3A6C" w14:textId="5F8A791C" w:rsidR="001A78D3" w:rsidRPr="007528BB" w:rsidRDefault="00391256" w:rsidP="00A72E7A">
      <w:pPr>
        <w:pStyle w:val="ListParagraph"/>
        <w:numPr>
          <w:ilvl w:val="0"/>
          <w:numId w:val="1"/>
        </w:numPr>
        <w:rPr>
          <w:lang w:val="en-US"/>
        </w:rPr>
      </w:pPr>
      <w:r w:rsidRPr="007528BB">
        <w:rPr>
          <w:lang w:val="en-US"/>
        </w:rPr>
        <w:t>Service delivered by CHUMS until 1/7/21</w:t>
      </w:r>
    </w:p>
    <w:p w14:paraId="5E550F2C" w14:textId="0AE459A6" w:rsidR="00A1482E" w:rsidRPr="007528BB" w:rsidRDefault="00A1482E" w:rsidP="00A72E7A">
      <w:pPr>
        <w:pStyle w:val="ListParagraph"/>
        <w:numPr>
          <w:ilvl w:val="0"/>
          <w:numId w:val="1"/>
        </w:numPr>
        <w:rPr>
          <w:lang w:val="en-US"/>
        </w:rPr>
      </w:pPr>
      <w:r w:rsidRPr="007528BB">
        <w:rPr>
          <w:lang w:val="en-US"/>
        </w:rPr>
        <w:t xml:space="preserve">CCG are leading </w:t>
      </w:r>
      <w:r w:rsidR="00071D39" w:rsidRPr="007528BB">
        <w:rPr>
          <w:lang w:val="en-US"/>
        </w:rPr>
        <w:t xml:space="preserve">with Public Health </w:t>
      </w:r>
      <w:r w:rsidRPr="007528BB">
        <w:rPr>
          <w:lang w:val="en-US"/>
        </w:rPr>
        <w:t xml:space="preserve">on </w:t>
      </w:r>
      <w:r w:rsidR="00071D39" w:rsidRPr="007528BB">
        <w:rPr>
          <w:lang w:val="en-US"/>
        </w:rPr>
        <w:t xml:space="preserve">the </w:t>
      </w:r>
      <w:r w:rsidRPr="007528BB">
        <w:rPr>
          <w:lang w:val="en-US"/>
        </w:rPr>
        <w:t xml:space="preserve">procurement and have appointed </w:t>
      </w:r>
      <w:r w:rsidR="00071D39" w:rsidRPr="007528BB">
        <w:rPr>
          <w:lang w:val="en-US"/>
        </w:rPr>
        <w:t>specialist to deliver the process.</w:t>
      </w:r>
    </w:p>
    <w:p w14:paraId="28A23516" w14:textId="32FDF337" w:rsidR="00071D39" w:rsidRPr="007528BB" w:rsidRDefault="00071D39" w:rsidP="00A72E7A">
      <w:pPr>
        <w:pStyle w:val="ListParagraph"/>
        <w:numPr>
          <w:ilvl w:val="0"/>
          <w:numId w:val="1"/>
        </w:numPr>
        <w:rPr>
          <w:lang w:val="en-US"/>
        </w:rPr>
      </w:pPr>
      <w:r w:rsidRPr="007528BB">
        <w:rPr>
          <w:lang w:val="en-US"/>
        </w:rPr>
        <w:t xml:space="preserve">Internal stakeholder event (Pinpoint and Health Watch attended) where it was agreed a system approach was needed rather than a reliance on a single </w:t>
      </w:r>
      <w:r w:rsidR="007528BB" w:rsidRPr="007528BB">
        <w:rPr>
          <w:lang w:val="en-US"/>
        </w:rPr>
        <w:t>provision to address mental health and well-being needs.</w:t>
      </w:r>
    </w:p>
    <w:p w14:paraId="53684365" w14:textId="624219AA" w:rsidR="007528BB" w:rsidRDefault="007528BB" w:rsidP="00A72E7A">
      <w:pPr>
        <w:pStyle w:val="ListParagraph"/>
        <w:numPr>
          <w:ilvl w:val="0"/>
          <w:numId w:val="1"/>
        </w:numPr>
        <w:rPr>
          <w:lang w:val="en-US"/>
        </w:rPr>
      </w:pPr>
      <w:r w:rsidRPr="007528BB">
        <w:rPr>
          <w:lang w:val="en-US"/>
        </w:rPr>
        <w:t>There will be a briefing event for potential providers Oct 13</w:t>
      </w:r>
      <w:r w:rsidRPr="007528BB">
        <w:rPr>
          <w:vertAlign w:val="superscript"/>
          <w:lang w:val="en-US"/>
        </w:rPr>
        <w:t>th</w:t>
      </w:r>
      <w:r w:rsidRPr="007528BB">
        <w:rPr>
          <w:lang w:val="en-US"/>
        </w:rPr>
        <w:t xml:space="preserve"> after which the procurement process will begin</w:t>
      </w:r>
      <w:r>
        <w:rPr>
          <w:lang w:val="en-US"/>
        </w:rPr>
        <w:t>.  Depending on market interest is may be</w:t>
      </w:r>
      <w:r w:rsidR="003B3281">
        <w:rPr>
          <w:lang w:val="en-US"/>
        </w:rPr>
        <w:t xml:space="preserve"> a </w:t>
      </w:r>
      <w:r>
        <w:rPr>
          <w:lang w:val="en-US"/>
        </w:rPr>
        <w:t>consortium approach or a competitive tender process.</w:t>
      </w:r>
    </w:p>
    <w:p w14:paraId="015A91F1" w14:textId="2C727B06" w:rsidR="007528BB" w:rsidRPr="007528BB" w:rsidRDefault="007528BB" w:rsidP="00A72E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April / May will be the mobilsaiton period for a new service.</w:t>
      </w:r>
    </w:p>
    <w:p w14:paraId="0E4EEEBC" w14:textId="550DE57D" w:rsidR="003869A0" w:rsidRPr="003B3281" w:rsidRDefault="00427D55" w:rsidP="00A72E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520553" w:rsidRPr="003B3281">
        <w:rPr>
          <w:lang w:val="en-US"/>
        </w:rPr>
        <w:t>ew approach being taken</w:t>
      </w:r>
      <w:r>
        <w:rPr>
          <w:lang w:val="en-US"/>
        </w:rPr>
        <w:t xml:space="preserve"> </w:t>
      </w:r>
      <w:r w:rsidR="00202BD8">
        <w:rPr>
          <w:lang w:val="en-US"/>
        </w:rPr>
        <w:t>should</w:t>
      </w:r>
      <w:r w:rsidR="00D80B48" w:rsidRPr="003B3281">
        <w:rPr>
          <w:lang w:val="en-US"/>
        </w:rPr>
        <w:t xml:space="preserve"> lead to more</w:t>
      </w:r>
      <w:r w:rsidR="0094240F" w:rsidRPr="003B3281">
        <w:rPr>
          <w:lang w:val="en-US"/>
        </w:rPr>
        <w:t xml:space="preserve"> integration</w:t>
      </w:r>
      <w:r w:rsidR="00D80B48" w:rsidRPr="003B3281">
        <w:rPr>
          <w:lang w:val="en-US"/>
        </w:rPr>
        <w:t>.</w:t>
      </w:r>
    </w:p>
    <w:p w14:paraId="7BA14A87" w14:textId="311F81B0" w:rsidR="00D80B48" w:rsidRPr="003B3281" w:rsidRDefault="00202BD8" w:rsidP="00A72E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 - r</w:t>
      </w:r>
      <w:r w:rsidR="00D80B48" w:rsidRPr="003B3281">
        <w:rPr>
          <w:lang w:val="en-US"/>
        </w:rPr>
        <w:t xml:space="preserve">eally </w:t>
      </w:r>
      <w:r w:rsidR="008065A6" w:rsidRPr="003B3281">
        <w:rPr>
          <w:lang w:val="en-US"/>
        </w:rPr>
        <w:t>positive but</w:t>
      </w:r>
      <w:r w:rsidR="003B3281" w:rsidRPr="003B3281">
        <w:rPr>
          <w:lang w:val="en-US"/>
        </w:rPr>
        <w:t xml:space="preserve"> warned</w:t>
      </w:r>
      <w:r w:rsidR="00D80B48" w:rsidRPr="003B3281">
        <w:rPr>
          <w:lang w:val="en-US"/>
        </w:rPr>
        <w:t xml:space="preserve"> </w:t>
      </w:r>
      <w:r w:rsidR="00FF1EFC" w:rsidRPr="003B3281">
        <w:rPr>
          <w:lang w:val="en-US"/>
        </w:rPr>
        <w:t>demand will increase in the</w:t>
      </w:r>
      <w:r w:rsidR="003B3281" w:rsidRPr="003B3281">
        <w:rPr>
          <w:lang w:val="en-US"/>
        </w:rPr>
        <w:t xml:space="preserve"> post</w:t>
      </w:r>
      <w:r w:rsidR="00FF1EFC" w:rsidRPr="003B3281">
        <w:rPr>
          <w:lang w:val="en-US"/>
        </w:rPr>
        <w:t xml:space="preserve"> Covid world.</w:t>
      </w:r>
    </w:p>
    <w:p w14:paraId="497BEF89" w14:textId="77777777" w:rsidR="004C4753" w:rsidRPr="000C1577" w:rsidRDefault="004C4753" w:rsidP="006D289B">
      <w:pPr>
        <w:rPr>
          <w:b/>
          <w:color w:val="70AD47" w:themeColor="accent6"/>
          <w:lang w:val="en-US"/>
        </w:rPr>
      </w:pPr>
    </w:p>
    <w:p w14:paraId="1BF6C0EE" w14:textId="54FE47C8" w:rsidR="0046716C" w:rsidRPr="007553D3" w:rsidRDefault="004734C3" w:rsidP="0046716C">
      <w:pPr>
        <w:pStyle w:val="ListParagraph"/>
        <w:tabs>
          <w:tab w:val="left" w:pos="284"/>
        </w:tabs>
        <w:ind w:left="0"/>
        <w:rPr>
          <w:lang w:val="en-US"/>
        </w:rPr>
      </w:pPr>
      <w:r w:rsidRPr="007553D3">
        <w:rPr>
          <w:b/>
          <w:lang w:val="en-US"/>
        </w:rPr>
        <w:t>3</w:t>
      </w:r>
      <w:r w:rsidR="006D289B" w:rsidRPr="007553D3">
        <w:rPr>
          <w:b/>
          <w:lang w:val="en-US"/>
        </w:rPr>
        <w:t xml:space="preserve"> – </w:t>
      </w:r>
      <w:r w:rsidR="0046716C" w:rsidRPr="007553D3">
        <w:rPr>
          <w:rFonts w:eastAsia="Times New Roman"/>
          <w:b/>
          <w:bCs/>
          <w:lang w:eastAsia="en-GB"/>
        </w:rPr>
        <w:t xml:space="preserve">The disabled children's residential provision has now been brought back in-house from Action </w:t>
      </w:r>
      <w:r w:rsidR="00C91FC0" w:rsidRPr="007553D3">
        <w:rPr>
          <w:rFonts w:eastAsia="Times New Roman"/>
          <w:b/>
          <w:bCs/>
          <w:lang w:eastAsia="en-GB"/>
        </w:rPr>
        <w:t>for</w:t>
      </w:r>
      <w:r w:rsidR="0046716C" w:rsidRPr="007553D3">
        <w:rPr>
          <w:rFonts w:eastAsia="Times New Roman"/>
          <w:b/>
          <w:bCs/>
          <w:lang w:eastAsia="en-GB"/>
        </w:rPr>
        <w:t xml:space="preserve"> Children.  As an 'internally commissioned' set of services, how are they going to be performance monitored and how will this be reported?  </w:t>
      </w:r>
      <w:r w:rsidR="00A760BE" w:rsidRPr="007553D3">
        <w:rPr>
          <w:rFonts w:eastAsia="Times New Roman"/>
          <w:b/>
          <w:bCs/>
          <w:lang w:eastAsia="en-GB"/>
        </w:rPr>
        <w:t xml:space="preserve">- </w:t>
      </w:r>
      <w:r w:rsidR="0046716C" w:rsidRPr="007553D3">
        <w:rPr>
          <w:b/>
          <w:bCs/>
          <w:lang w:val="en-US"/>
        </w:rPr>
        <w:t>Lucy Loia</w:t>
      </w:r>
      <w:r w:rsidR="0046716C" w:rsidRPr="007553D3">
        <w:rPr>
          <w:lang w:val="en-US"/>
        </w:rPr>
        <w:t xml:space="preserve"> </w:t>
      </w:r>
    </w:p>
    <w:p w14:paraId="7A280B1D" w14:textId="680D2458" w:rsidR="00505F31" w:rsidRPr="00D13075" w:rsidRDefault="006D289B" w:rsidP="008E435A">
      <w:pPr>
        <w:rPr>
          <w:lang w:val="en-US"/>
        </w:rPr>
      </w:pPr>
      <w:r w:rsidRPr="00D13075">
        <w:rPr>
          <w:lang w:val="en-US"/>
        </w:rPr>
        <w:t>Key points to note:</w:t>
      </w:r>
    </w:p>
    <w:p w14:paraId="6D925547" w14:textId="4B3E19F5" w:rsidR="00137258" w:rsidRPr="00D13075" w:rsidRDefault="00137258" w:rsidP="00606DA5">
      <w:pPr>
        <w:pStyle w:val="ListParagraph"/>
        <w:numPr>
          <w:ilvl w:val="0"/>
          <w:numId w:val="1"/>
        </w:numPr>
        <w:rPr>
          <w:lang w:val="en-US"/>
        </w:rPr>
      </w:pPr>
      <w:r w:rsidRPr="00D13075">
        <w:rPr>
          <w:lang w:val="en-US"/>
        </w:rPr>
        <w:t xml:space="preserve">This work leads on from the co-produced </w:t>
      </w:r>
      <w:r w:rsidR="00675CA9" w:rsidRPr="00D13075">
        <w:rPr>
          <w:lang w:val="en-US"/>
        </w:rPr>
        <w:t>Overnight Residential a</w:t>
      </w:r>
      <w:r w:rsidR="00F703FB">
        <w:rPr>
          <w:lang w:val="en-US"/>
        </w:rPr>
        <w:t>nd</w:t>
      </w:r>
      <w:r w:rsidR="00675CA9" w:rsidRPr="00D13075">
        <w:rPr>
          <w:lang w:val="en-US"/>
        </w:rPr>
        <w:t xml:space="preserve"> Short Break Review (</w:t>
      </w:r>
      <w:r w:rsidR="00D13075" w:rsidRPr="00D13075">
        <w:rPr>
          <w:lang w:val="en-US"/>
        </w:rPr>
        <w:t>P</w:t>
      </w:r>
      <w:r w:rsidR="00675CA9" w:rsidRPr="00D13075">
        <w:rPr>
          <w:lang w:val="en-US"/>
        </w:rPr>
        <w:t>inpoint w</w:t>
      </w:r>
      <w:r w:rsidR="00D13075" w:rsidRPr="00D13075">
        <w:rPr>
          <w:lang w:val="en-US"/>
        </w:rPr>
        <w:t>as</w:t>
      </w:r>
      <w:r w:rsidR="00675CA9" w:rsidRPr="00D13075">
        <w:rPr>
          <w:lang w:val="en-US"/>
        </w:rPr>
        <w:t xml:space="preserve"> part of this co-production - EH) </w:t>
      </w:r>
    </w:p>
    <w:p w14:paraId="22F1D7DB" w14:textId="170A54A5" w:rsidR="00FD36FC" w:rsidRDefault="00FD36FC" w:rsidP="00606DA5">
      <w:pPr>
        <w:pStyle w:val="ListParagraph"/>
        <w:numPr>
          <w:ilvl w:val="0"/>
          <w:numId w:val="1"/>
        </w:numPr>
        <w:rPr>
          <w:lang w:val="en-US"/>
        </w:rPr>
      </w:pPr>
      <w:r w:rsidRPr="00D13075">
        <w:rPr>
          <w:lang w:val="en-US"/>
        </w:rPr>
        <w:t>Services</w:t>
      </w:r>
      <w:r w:rsidR="00D13075" w:rsidRPr="00D13075">
        <w:rPr>
          <w:lang w:val="en-US"/>
        </w:rPr>
        <w:t xml:space="preserve"> have now</w:t>
      </w:r>
      <w:r w:rsidRPr="00D13075">
        <w:rPr>
          <w:lang w:val="en-US"/>
        </w:rPr>
        <w:t xml:space="preserve"> trans</w:t>
      </w:r>
      <w:r w:rsidR="00D13075" w:rsidRPr="00D13075">
        <w:rPr>
          <w:lang w:val="en-US"/>
        </w:rPr>
        <w:t>ferred back in house</w:t>
      </w:r>
      <w:r w:rsidR="00F703FB">
        <w:rPr>
          <w:lang w:val="en-US"/>
        </w:rPr>
        <w:t xml:space="preserve"> enabling improved quality and financial agility</w:t>
      </w:r>
      <w:r w:rsidR="001C3189">
        <w:rPr>
          <w:lang w:val="en-US"/>
        </w:rPr>
        <w:t xml:space="preserve">. </w:t>
      </w:r>
    </w:p>
    <w:p w14:paraId="7E265166" w14:textId="585DD966" w:rsidR="00377295" w:rsidRPr="00EE0E89" w:rsidRDefault="00377295" w:rsidP="00606DA5">
      <w:pPr>
        <w:pStyle w:val="ListParagraph"/>
        <w:numPr>
          <w:ilvl w:val="0"/>
          <w:numId w:val="1"/>
        </w:numPr>
        <w:rPr>
          <w:lang w:val="en-US"/>
        </w:rPr>
      </w:pPr>
      <w:r w:rsidRPr="00BE1BCB">
        <w:rPr>
          <w:lang w:val="en-US"/>
        </w:rPr>
        <w:t xml:space="preserve">Development and Delivery Board will be the conduit to </w:t>
      </w:r>
      <w:r w:rsidR="008E435A" w:rsidRPr="00BE1BCB">
        <w:rPr>
          <w:lang w:val="en-US"/>
        </w:rPr>
        <w:t>monitor and track the service</w:t>
      </w:r>
      <w:r w:rsidR="00B14BC7" w:rsidRPr="00BE1BCB">
        <w:rPr>
          <w:lang w:val="en-US"/>
        </w:rPr>
        <w:t xml:space="preserve">.  The challenge will </w:t>
      </w:r>
      <w:r w:rsidR="00BE1BCB" w:rsidRPr="00BE1BCB">
        <w:rPr>
          <w:lang w:val="en-US"/>
        </w:rPr>
        <w:t>be sustaining</w:t>
      </w:r>
      <w:r w:rsidR="00B14BC7" w:rsidRPr="00BE1BCB">
        <w:rPr>
          <w:lang w:val="en-US"/>
        </w:rPr>
        <w:t xml:space="preserve"> and driving up</w:t>
      </w:r>
      <w:r w:rsidR="00606DA5" w:rsidRPr="00BE1BCB">
        <w:rPr>
          <w:lang w:val="en-US"/>
        </w:rPr>
        <w:t xml:space="preserve"> quality</w:t>
      </w:r>
      <w:r w:rsidR="00B14BC7" w:rsidRPr="00BE1BCB">
        <w:rPr>
          <w:lang w:val="en-US"/>
        </w:rPr>
        <w:t>.</w:t>
      </w:r>
      <w:r w:rsidR="00BE1BCB" w:rsidRPr="00BE1BCB">
        <w:rPr>
          <w:lang w:val="en-US"/>
        </w:rPr>
        <w:t xml:space="preserve">  Pinpoint will continue to have a seat on </w:t>
      </w:r>
      <w:r w:rsidR="00BE1BCB" w:rsidRPr="00EE0E89">
        <w:rPr>
          <w:lang w:val="en-US"/>
        </w:rPr>
        <w:t>this new Board as the previous Board is being dismantled.</w:t>
      </w:r>
    </w:p>
    <w:p w14:paraId="19845A9D" w14:textId="54A9D820" w:rsidR="003A5202" w:rsidRPr="00EE0E89" w:rsidRDefault="00CD37CF" w:rsidP="003A5202">
      <w:pPr>
        <w:pStyle w:val="ListParagraph"/>
        <w:numPr>
          <w:ilvl w:val="0"/>
          <w:numId w:val="1"/>
        </w:numPr>
        <w:rPr>
          <w:lang w:val="en-US"/>
        </w:rPr>
      </w:pPr>
      <w:r w:rsidRPr="00EE0E89">
        <w:rPr>
          <w:lang w:val="en-US"/>
        </w:rPr>
        <w:t xml:space="preserve">RH </w:t>
      </w:r>
      <w:r w:rsidR="00F07521" w:rsidRPr="00EE0E89">
        <w:rPr>
          <w:lang w:val="en-US"/>
        </w:rPr>
        <w:t>–</w:t>
      </w:r>
      <w:r w:rsidRPr="00EE0E89">
        <w:rPr>
          <w:lang w:val="en-US"/>
        </w:rPr>
        <w:t xml:space="preserve"> </w:t>
      </w:r>
      <w:r w:rsidR="00985140" w:rsidRPr="00EE0E89">
        <w:rPr>
          <w:lang w:val="en-US"/>
        </w:rPr>
        <w:t>h</w:t>
      </w:r>
      <w:r w:rsidR="00F07521" w:rsidRPr="00EE0E89">
        <w:rPr>
          <w:lang w:val="en-US"/>
        </w:rPr>
        <w:t>as a route into Pinpoint been made specific for parents to feedback if they are not happy using a formal route?</w:t>
      </w:r>
      <w:r w:rsidR="003A5202" w:rsidRPr="00EE0E89">
        <w:rPr>
          <w:lang w:val="en-US"/>
        </w:rPr>
        <w:t xml:space="preserve">  </w:t>
      </w:r>
      <w:r w:rsidR="00AC5694" w:rsidRPr="00EE0E89">
        <w:rPr>
          <w:lang w:val="en-US"/>
        </w:rPr>
        <w:t xml:space="preserve">SL </w:t>
      </w:r>
      <w:r w:rsidR="00F5256D" w:rsidRPr="00EE0E89">
        <w:rPr>
          <w:lang w:val="en-US"/>
        </w:rPr>
        <w:t>with Graham Puckering (who now is the lead for the in</w:t>
      </w:r>
      <w:r w:rsidR="00A0568B">
        <w:rPr>
          <w:lang w:val="en-US"/>
        </w:rPr>
        <w:t>-</w:t>
      </w:r>
      <w:r w:rsidR="00F5256D" w:rsidRPr="00EE0E89">
        <w:rPr>
          <w:lang w:val="en-US"/>
        </w:rPr>
        <w:t xml:space="preserve">house provision) set out how they are able to deal with complaints between the two roles.  SC reiterated offer that </w:t>
      </w:r>
      <w:r w:rsidR="00EE0E89" w:rsidRPr="00EE0E89">
        <w:rPr>
          <w:lang w:val="en-US"/>
        </w:rPr>
        <w:t xml:space="preserve">Pinpoint </w:t>
      </w:r>
      <w:r w:rsidR="00F5256D" w:rsidRPr="00EE0E89">
        <w:rPr>
          <w:lang w:val="en-US"/>
        </w:rPr>
        <w:t xml:space="preserve">could offer a </w:t>
      </w:r>
      <w:r w:rsidR="00EE0E89" w:rsidRPr="00EE0E89">
        <w:rPr>
          <w:lang w:val="en-US"/>
        </w:rPr>
        <w:t xml:space="preserve">voice for parent carers. </w:t>
      </w:r>
    </w:p>
    <w:p w14:paraId="229EF5E9" w14:textId="5FD8AAB1" w:rsidR="00C11CED" w:rsidRPr="00A0568B" w:rsidRDefault="00C11CED" w:rsidP="006D289B">
      <w:pPr>
        <w:pStyle w:val="ListParagraph"/>
        <w:numPr>
          <w:ilvl w:val="0"/>
          <w:numId w:val="1"/>
        </w:numPr>
        <w:rPr>
          <w:lang w:val="en-US"/>
        </w:rPr>
      </w:pPr>
      <w:r w:rsidRPr="00A0568B">
        <w:rPr>
          <w:lang w:val="en-US"/>
        </w:rPr>
        <w:t xml:space="preserve">SC </w:t>
      </w:r>
      <w:r w:rsidR="00AA6822" w:rsidRPr="00A0568B">
        <w:rPr>
          <w:lang w:val="en-US"/>
        </w:rPr>
        <w:t>–</w:t>
      </w:r>
      <w:r w:rsidRPr="00A0568B">
        <w:rPr>
          <w:lang w:val="en-US"/>
        </w:rPr>
        <w:t xml:space="preserve"> </w:t>
      </w:r>
      <w:r w:rsidR="00AA6822" w:rsidRPr="00A0568B">
        <w:rPr>
          <w:lang w:val="en-US"/>
        </w:rPr>
        <w:t>opportunity for a comms piece re what has been done in phase 1 and what to expect from phase 2</w:t>
      </w:r>
    </w:p>
    <w:p w14:paraId="13DCEC67" w14:textId="2831E6D6" w:rsidR="004C4753" w:rsidRPr="00B724D3" w:rsidRDefault="00A0568B" w:rsidP="273CA08F">
      <w:pPr>
        <w:rPr>
          <w:b/>
          <w:bCs/>
          <w:lang w:val="en-US"/>
        </w:rPr>
      </w:pPr>
      <w:r w:rsidRPr="273CA08F">
        <w:rPr>
          <w:b/>
          <w:bCs/>
          <w:lang w:val="en-US"/>
        </w:rPr>
        <w:t xml:space="preserve">ACTION: </w:t>
      </w:r>
      <w:r w:rsidRPr="273CA08F">
        <w:rPr>
          <w:i/>
          <w:iCs/>
          <w:lang w:val="en-US"/>
        </w:rPr>
        <w:t xml:space="preserve">TB will ask Anthony Day (new CCC SEND Comms officer) </w:t>
      </w:r>
      <w:r w:rsidR="007F3023" w:rsidRPr="273CA08F">
        <w:rPr>
          <w:i/>
          <w:iCs/>
          <w:lang w:val="en-US"/>
        </w:rPr>
        <w:t>to work with LL to produce a comms piece that we can shar</w:t>
      </w:r>
      <w:r w:rsidR="2BA7F28A" w:rsidRPr="273CA08F">
        <w:rPr>
          <w:i/>
          <w:iCs/>
          <w:lang w:val="en-US"/>
        </w:rPr>
        <w:t>e</w:t>
      </w:r>
      <w:r w:rsidR="007F3023" w:rsidRPr="273CA08F">
        <w:rPr>
          <w:i/>
          <w:iCs/>
          <w:lang w:val="en-US"/>
        </w:rPr>
        <w:t xml:space="preserve"> through our networks.</w:t>
      </w:r>
    </w:p>
    <w:p w14:paraId="64177EC6" w14:textId="2FC10326" w:rsidR="00353908" w:rsidRPr="00B724D3" w:rsidRDefault="004734C3" w:rsidP="00353908">
      <w:pPr>
        <w:rPr>
          <w:b/>
          <w:lang w:val="en-US"/>
        </w:rPr>
      </w:pPr>
      <w:r w:rsidRPr="00B724D3">
        <w:rPr>
          <w:b/>
          <w:lang w:val="en-US"/>
        </w:rPr>
        <w:t>4</w:t>
      </w:r>
      <w:r w:rsidR="00353908" w:rsidRPr="00B724D3">
        <w:rPr>
          <w:b/>
          <w:lang w:val="en-US"/>
        </w:rPr>
        <w:t xml:space="preserve"> – </w:t>
      </w:r>
      <w:r w:rsidR="001219DF" w:rsidRPr="00B724D3">
        <w:rPr>
          <w:b/>
          <w:bCs/>
          <w:lang w:val="en-US"/>
        </w:rPr>
        <w:t>School Transport – report on Covid challenges and forward planning – Sue Eagle</w:t>
      </w:r>
    </w:p>
    <w:p w14:paraId="74676072" w14:textId="32EA89D9" w:rsidR="00353908" w:rsidRPr="00B724D3" w:rsidRDefault="00E36328" w:rsidP="00353908">
      <w:pPr>
        <w:rPr>
          <w:lang w:val="en-US"/>
        </w:rPr>
      </w:pPr>
      <w:r w:rsidRPr="00B724D3">
        <w:rPr>
          <w:lang w:val="en-US"/>
        </w:rPr>
        <w:t xml:space="preserve">New challenge of arranging school transport in line with changing health advice including </w:t>
      </w:r>
      <w:r w:rsidR="0071330E" w:rsidRPr="00B724D3">
        <w:rPr>
          <w:lang w:val="en-US"/>
        </w:rPr>
        <w:t>bubbling</w:t>
      </w:r>
      <w:r w:rsidRPr="00B724D3">
        <w:rPr>
          <w:lang w:val="en-US"/>
        </w:rPr>
        <w:t xml:space="preserve"> issues. </w:t>
      </w:r>
      <w:r w:rsidR="0071330E" w:rsidRPr="00B724D3">
        <w:rPr>
          <w:lang w:val="en-US"/>
        </w:rPr>
        <w:t xml:space="preserve"> </w:t>
      </w:r>
      <w:r w:rsidR="00353908" w:rsidRPr="00B724D3">
        <w:rPr>
          <w:lang w:val="en-US"/>
        </w:rPr>
        <w:t>Key points to note:</w:t>
      </w:r>
    </w:p>
    <w:p w14:paraId="3CEBF28B" w14:textId="2D1994CF" w:rsidR="00353908" w:rsidRPr="00B724D3" w:rsidRDefault="009A02B1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B724D3">
        <w:rPr>
          <w:lang w:val="en-US"/>
        </w:rPr>
        <w:t>Government guidance very late.</w:t>
      </w:r>
    </w:p>
    <w:p w14:paraId="496EA1EA" w14:textId="5E560056" w:rsidR="009A02B1" w:rsidRPr="00B724D3" w:rsidRDefault="009D4A2C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B724D3">
        <w:rPr>
          <w:lang w:val="en-US"/>
        </w:rPr>
        <w:t>Not much spare capacity in some types of transport</w:t>
      </w:r>
      <w:r w:rsidR="00B70812" w:rsidRPr="00B724D3">
        <w:rPr>
          <w:lang w:val="en-US"/>
        </w:rPr>
        <w:t>.</w:t>
      </w:r>
    </w:p>
    <w:p w14:paraId="17C1987E" w14:textId="78E60E47" w:rsidR="00353908" w:rsidRPr="00B724D3" w:rsidRDefault="00C56F57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B724D3">
        <w:rPr>
          <w:lang w:val="en-US"/>
        </w:rPr>
        <w:t xml:space="preserve">Despite this, </w:t>
      </w:r>
      <w:r w:rsidR="00B70812" w:rsidRPr="00B724D3">
        <w:rPr>
          <w:lang w:val="en-US"/>
        </w:rPr>
        <w:t xml:space="preserve">high number </w:t>
      </w:r>
      <w:r w:rsidR="00526ECF" w:rsidRPr="00B724D3">
        <w:rPr>
          <w:lang w:val="en-US"/>
        </w:rPr>
        <w:t>going back on transport with very few problems</w:t>
      </w:r>
    </w:p>
    <w:p w14:paraId="078F2C96" w14:textId="3961DC8A" w:rsidR="00106DB4" w:rsidRPr="00B724D3" w:rsidRDefault="00106DB4" w:rsidP="00E51944">
      <w:pPr>
        <w:ind w:left="360"/>
        <w:rPr>
          <w:lang w:val="en-US"/>
        </w:rPr>
      </w:pPr>
      <w:r w:rsidRPr="00B724D3">
        <w:rPr>
          <w:lang w:val="en-US"/>
        </w:rPr>
        <w:t xml:space="preserve">CCC </w:t>
      </w:r>
      <w:r w:rsidR="00B724D3" w:rsidRPr="00B724D3">
        <w:rPr>
          <w:lang w:val="en-US"/>
        </w:rPr>
        <w:t>Communications</w:t>
      </w:r>
      <w:r w:rsidRPr="00B724D3">
        <w:rPr>
          <w:lang w:val="en-US"/>
        </w:rPr>
        <w:t xml:space="preserve"> were strong and early and that went s</w:t>
      </w:r>
      <w:r w:rsidR="00B724D3" w:rsidRPr="00B724D3">
        <w:rPr>
          <w:lang w:val="en-US"/>
        </w:rPr>
        <w:t>o</w:t>
      </w:r>
      <w:r w:rsidRPr="00B724D3">
        <w:rPr>
          <w:lang w:val="en-US"/>
        </w:rPr>
        <w:t>me way to help parent carers prepare</w:t>
      </w:r>
      <w:r w:rsidR="00E4326D">
        <w:rPr>
          <w:lang w:val="en-US"/>
        </w:rPr>
        <w:t xml:space="preserve"> for changes and usual start of term.  Acknowledge work of team in difficult circumstances.  Still some issues and were dealt with.</w:t>
      </w:r>
    </w:p>
    <w:p w14:paraId="56123A09" w14:textId="499160D6" w:rsidR="005F4D70" w:rsidRPr="008C5D40" w:rsidRDefault="000D0887" w:rsidP="00E51944">
      <w:pPr>
        <w:ind w:left="360"/>
        <w:rPr>
          <w:lang w:val="en-US"/>
        </w:rPr>
      </w:pPr>
      <w:r>
        <w:rPr>
          <w:lang w:val="en-US"/>
        </w:rPr>
        <w:t>P</w:t>
      </w:r>
      <w:r w:rsidR="007E7D56" w:rsidRPr="008C5D40">
        <w:rPr>
          <w:lang w:val="en-US"/>
        </w:rPr>
        <w:t>roblem with post 16 transport website</w:t>
      </w:r>
      <w:r w:rsidR="00E4326D" w:rsidRPr="008C5D40">
        <w:rPr>
          <w:lang w:val="en-US"/>
        </w:rPr>
        <w:t xml:space="preserve"> – ability to </w:t>
      </w:r>
      <w:r w:rsidR="007461DF" w:rsidRPr="008C5D40">
        <w:rPr>
          <w:lang w:val="en-US"/>
        </w:rPr>
        <w:t xml:space="preserve">navigate and make online payments. SE </w:t>
      </w:r>
      <w:r w:rsidR="008C5D40" w:rsidRPr="008C5D40">
        <w:rPr>
          <w:lang w:val="en-US"/>
        </w:rPr>
        <w:t>acknowledged</w:t>
      </w:r>
      <w:r w:rsidR="007461DF" w:rsidRPr="008C5D40">
        <w:rPr>
          <w:lang w:val="en-US"/>
        </w:rPr>
        <w:t xml:space="preserve"> there are platform issues and CCC IT are aware.  </w:t>
      </w:r>
      <w:r w:rsidR="0041504C">
        <w:rPr>
          <w:lang w:val="en-US"/>
        </w:rPr>
        <w:t xml:space="preserve">Positive personal feedback on call response service. </w:t>
      </w:r>
    </w:p>
    <w:p w14:paraId="7D4AABCC" w14:textId="50CCB12B" w:rsidR="007461DF" w:rsidRDefault="007461DF" w:rsidP="00E51944">
      <w:pPr>
        <w:ind w:left="360"/>
        <w:rPr>
          <w:i/>
          <w:iCs/>
          <w:lang w:val="en-US"/>
        </w:rPr>
      </w:pPr>
      <w:r w:rsidRPr="008C5D40">
        <w:rPr>
          <w:b/>
          <w:bCs/>
          <w:lang w:val="en-US"/>
        </w:rPr>
        <w:t>ACTION:</w:t>
      </w:r>
      <w:r w:rsidRPr="008C5D40">
        <w:rPr>
          <w:lang w:val="en-US"/>
        </w:rPr>
        <w:t xml:space="preserve">  </w:t>
      </w:r>
      <w:r w:rsidRPr="008C5D40">
        <w:rPr>
          <w:i/>
          <w:iCs/>
          <w:lang w:val="en-US"/>
        </w:rPr>
        <w:t xml:space="preserve">TB to pick up </w:t>
      </w:r>
      <w:r w:rsidR="008C5D40" w:rsidRPr="008C5D40">
        <w:rPr>
          <w:i/>
          <w:iCs/>
          <w:lang w:val="en-US"/>
        </w:rPr>
        <w:t>website issues internally</w:t>
      </w:r>
      <w:r w:rsidR="008C5D40">
        <w:rPr>
          <w:i/>
          <w:iCs/>
          <w:lang w:val="en-US"/>
        </w:rPr>
        <w:t xml:space="preserve"> with Hazel Belchamber and corporate IT lead</w:t>
      </w:r>
    </w:p>
    <w:p w14:paraId="57B5A3FF" w14:textId="77777777" w:rsidR="008C5D40" w:rsidRPr="008C5D40" w:rsidRDefault="008C5D40" w:rsidP="00E51944">
      <w:pPr>
        <w:ind w:left="360"/>
        <w:rPr>
          <w:lang w:val="en-US"/>
        </w:rPr>
      </w:pPr>
    </w:p>
    <w:p w14:paraId="24493464" w14:textId="77777777" w:rsidR="00BC3260" w:rsidRPr="004734C3" w:rsidRDefault="00BC3260" w:rsidP="00BC3260">
      <w:pPr>
        <w:pStyle w:val="ListParagraph"/>
        <w:tabs>
          <w:tab w:val="left" w:pos="284"/>
        </w:tabs>
        <w:ind w:left="0"/>
        <w:rPr>
          <w:b/>
          <w:color w:val="70AD47" w:themeColor="accent6"/>
          <w:lang w:val="en-US"/>
        </w:rPr>
      </w:pPr>
    </w:p>
    <w:p w14:paraId="60BCB683" w14:textId="57246210" w:rsidR="00BC3260" w:rsidRPr="00317891" w:rsidRDefault="004734C3" w:rsidP="00BC3260">
      <w:pPr>
        <w:pStyle w:val="ListParagraph"/>
        <w:tabs>
          <w:tab w:val="left" w:pos="284"/>
        </w:tabs>
        <w:ind w:left="0"/>
        <w:rPr>
          <w:lang w:val="en-US"/>
        </w:rPr>
      </w:pPr>
      <w:r w:rsidRPr="0041504C">
        <w:rPr>
          <w:b/>
          <w:lang w:val="en-US"/>
        </w:rPr>
        <w:t xml:space="preserve">5 </w:t>
      </w:r>
      <w:r w:rsidR="0041504C">
        <w:rPr>
          <w:b/>
          <w:lang w:val="en-US"/>
        </w:rPr>
        <w:t>–</w:t>
      </w:r>
      <w:r w:rsidR="00353908" w:rsidRPr="0041504C">
        <w:rPr>
          <w:b/>
          <w:lang w:val="en-US"/>
        </w:rPr>
        <w:t xml:space="preserve"> </w:t>
      </w:r>
      <w:r w:rsidR="00BC3260" w:rsidRPr="0041504C">
        <w:rPr>
          <w:rFonts w:eastAsia="Times New Roman"/>
          <w:b/>
          <w:bCs/>
          <w:lang w:eastAsia="en-GB"/>
        </w:rPr>
        <w:t xml:space="preserve">Covid report -Which of our commissioned services are affected?  Can we all be assured that we </w:t>
      </w:r>
      <w:r w:rsidR="00BC3260" w:rsidRPr="00317891">
        <w:rPr>
          <w:rFonts w:eastAsia="Times New Roman"/>
          <w:b/>
          <w:bCs/>
          <w:lang w:eastAsia="en-GB"/>
        </w:rPr>
        <w:t>are thinking about anything that would mitigate impacts of children and young people</w:t>
      </w:r>
      <w:r w:rsidR="00D8007E" w:rsidRPr="00317891">
        <w:rPr>
          <w:rFonts w:eastAsia="Times New Roman"/>
          <w:b/>
          <w:bCs/>
          <w:lang w:eastAsia="en-GB"/>
        </w:rPr>
        <w:t xml:space="preserve"> </w:t>
      </w:r>
      <w:r w:rsidR="0041504C" w:rsidRPr="00317891">
        <w:rPr>
          <w:rFonts w:eastAsia="Times New Roman"/>
          <w:b/>
          <w:bCs/>
          <w:lang w:eastAsia="en-GB"/>
        </w:rPr>
        <w:t>–</w:t>
      </w:r>
      <w:r w:rsidR="00BC3260" w:rsidRPr="00317891">
        <w:rPr>
          <w:rFonts w:eastAsia="Times New Roman"/>
          <w:b/>
          <w:bCs/>
          <w:lang w:eastAsia="en-GB"/>
        </w:rPr>
        <w:t xml:space="preserve"> </w:t>
      </w:r>
      <w:r w:rsidR="00BC3260" w:rsidRPr="00317891">
        <w:rPr>
          <w:b/>
          <w:bCs/>
          <w:lang w:val="en-US"/>
        </w:rPr>
        <w:t>Lucy Loia</w:t>
      </w:r>
    </w:p>
    <w:p w14:paraId="044CF96B" w14:textId="0D05405F" w:rsidR="0041504C" w:rsidRPr="00317891" w:rsidRDefault="0041504C" w:rsidP="00353908">
      <w:pPr>
        <w:rPr>
          <w:lang w:val="en-US"/>
        </w:rPr>
      </w:pPr>
      <w:r w:rsidRPr="00317891">
        <w:rPr>
          <w:lang w:val="en-US"/>
        </w:rPr>
        <w:t xml:space="preserve">LL and HC have shared the Commissioning Planner. </w:t>
      </w:r>
      <w:r w:rsidR="003D3493" w:rsidRPr="00317891">
        <w:rPr>
          <w:lang w:val="en-US"/>
        </w:rPr>
        <w:t xml:space="preserve"> Covid may mean we</w:t>
      </w:r>
      <w:r w:rsidR="00E03838" w:rsidRPr="00317891">
        <w:rPr>
          <w:lang w:val="en-US"/>
        </w:rPr>
        <w:t xml:space="preserve"> (commissioning and partners) </w:t>
      </w:r>
      <w:r w:rsidR="003D3493" w:rsidRPr="00317891">
        <w:rPr>
          <w:lang w:val="en-US"/>
        </w:rPr>
        <w:t>need to reprioritise</w:t>
      </w:r>
      <w:r w:rsidR="00E03838" w:rsidRPr="00317891">
        <w:rPr>
          <w:lang w:val="en-US"/>
        </w:rPr>
        <w:t>.</w:t>
      </w:r>
      <w:r w:rsidR="003D3493" w:rsidRPr="00317891">
        <w:rPr>
          <w:lang w:val="en-US"/>
        </w:rPr>
        <w:t xml:space="preserve"> </w:t>
      </w:r>
      <w:r w:rsidR="003F33E1" w:rsidRPr="00317891">
        <w:rPr>
          <w:lang w:val="en-US"/>
        </w:rPr>
        <w:t xml:space="preserve"> </w:t>
      </w:r>
      <w:r w:rsidR="00797DBC" w:rsidRPr="00317891">
        <w:rPr>
          <w:lang w:val="en-US"/>
        </w:rPr>
        <w:t xml:space="preserve">  The Commissioning Board will feedback to the SEND Partnership Board. </w:t>
      </w:r>
    </w:p>
    <w:p w14:paraId="267F2BBF" w14:textId="09D9D1A9" w:rsidR="00353908" w:rsidRPr="00317891" w:rsidRDefault="00353908" w:rsidP="00353908">
      <w:pPr>
        <w:rPr>
          <w:lang w:val="en-US"/>
        </w:rPr>
      </w:pPr>
      <w:r w:rsidRPr="00317891">
        <w:rPr>
          <w:lang w:val="en-US"/>
        </w:rPr>
        <w:t>Key points to note:</w:t>
      </w:r>
    </w:p>
    <w:p w14:paraId="77BE0E1B" w14:textId="7718F4EB" w:rsidR="00353908" w:rsidRPr="00317891" w:rsidRDefault="00965C11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317891">
        <w:rPr>
          <w:lang w:val="en-US"/>
        </w:rPr>
        <w:t>Response during Covid was extremely</w:t>
      </w:r>
      <w:r w:rsidR="00FE44F4" w:rsidRPr="00317891">
        <w:rPr>
          <w:lang w:val="en-US"/>
        </w:rPr>
        <w:t xml:space="preserve"> good</w:t>
      </w:r>
      <w:r w:rsidR="00353908" w:rsidRPr="00317891">
        <w:rPr>
          <w:lang w:val="en-US"/>
        </w:rPr>
        <w:t>.</w:t>
      </w:r>
    </w:p>
    <w:p w14:paraId="51302C33" w14:textId="298FA80A" w:rsidR="00353908" w:rsidRPr="00317891" w:rsidRDefault="00FE44F4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317891">
        <w:rPr>
          <w:lang w:val="en-US"/>
        </w:rPr>
        <w:t>Need to continue thinking about new ways of working</w:t>
      </w:r>
      <w:r w:rsidR="005C5553" w:rsidRPr="00317891">
        <w:rPr>
          <w:lang w:val="en-US"/>
        </w:rPr>
        <w:t xml:space="preserve"> – some have already started.</w:t>
      </w:r>
    </w:p>
    <w:p w14:paraId="072E417B" w14:textId="4B77A753" w:rsidR="00F864EA" w:rsidRPr="00317891" w:rsidRDefault="00317891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317891">
        <w:rPr>
          <w:lang w:val="en-US"/>
        </w:rPr>
        <w:t>New Children’s</w:t>
      </w:r>
      <w:r w:rsidR="00F864EA" w:rsidRPr="00317891">
        <w:rPr>
          <w:lang w:val="en-US"/>
        </w:rPr>
        <w:t xml:space="preserve"> </w:t>
      </w:r>
      <w:r w:rsidRPr="00317891">
        <w:rPr>
          <w:lang w:val="en-US"/>
        </w:rPr>
        <w:t>Commissioning</w:t>
      </w:r>
      <w:r w:rsidR="00F864EA" w:rsidRPr="00317891">
        <w:rPr>
          <w:lang w:val="en-US"/>
        </w:rPr>
        <w:t xml:space="preserve"> Website</w:t>
      </w:r>
      <w:r w:rsidR="00483A13" w:rsidRPr="00317891">
        <w:rPr>
          <w:lang w:val="en-US"/>
        </w:rPr>
        <w:t xml:space="preserve"> – available so </w:t>
      </w:r>
      <w:r w:rsidRPr="00317891">
        <w:rPr>
          <w:lang w:val="en-US"/>
        </w:rPr>
        <w:t>potential</w:t>
      </w:r>
      <w:r w:rsidR="00483A13" w:rsidRPr="00317891">
        <w:rPr>
          <w:lang w:val="en-US"/>
        </w:rPr>
        <w:t xml:space="preserve"> providers can see commissioning</w:t>
      </w:r>
      <w:r w:rsidRPr="00317891">
        <w:rPr>
          <w:lang w:val="en-US"/>
        </w:rPr>
        <w:t>.</w:t>
      </w:r>
    </w:p>
    <w:p w14:paraId="485AF345" w14:textId="42A86F68" w:rsidR="00317891" w:rsidRPr="00317891" w:rsidRDefault="00317891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317891">
        <w:rPr>
          <w:lang w:val="en-US"/>
        </w:rPr>
        <w:t>Joint Commissioning Board will provide regular updates</w:t>
      </w:r>
    </w:p>
    <w:p w14:paraId="52C6B7D4" w14:textId="5BFFF381" w:rsidR="00317891" w:rsidRPr="00317891" w:rsidRDefault="00317891" w:rsidP="00317891">
      <w:pPr>
        <w:ind w:left="360"/>
        <w:rPr>
          <w:lang w:val="en-US"/>
        </w:rPr>
      </w:pPr>
      <w:r w:rsidRPr="00317891">
        <w:rPr>
          <w:b/>
          <w:bCs/>
          <w:lang w:val="en-US"/>
        </w:rPr>
        <w:t>ACTION</w:t>
      </w:r>
      <w:r w:rsidRPr="00317891">
        <w:rPr>
          <w:lang w:val="en-US"/>
        </w:rPr>
        <w:t xml:space="preserve">:  </w:t>
      </w:r>
      <w:r w:rsidRPr="00317891">
        <w:rPr>
          <w:i/>
          <w:iCs/>
          <w:lang w:val="en-US"/>
        </w:rPr>
        <w:t>JCB updates will be provided to this group by HC</w:t>
      </w:r>
    </w:p>
    <w:p w14:paraId="4E87B8A3" w14:textId="31ABF68F" w:rsidR="00353908" w:rsidRPr="00C2049E" w:rsidRDefault="00CD5D39" w:rsidP="00353908">
      <w:pPr>
        <w:pStyle w:val="ListParagraph"/>
        <w:numPr>
          <w:ilvl w:val="0"/>
          <w:numId w:val="1"/>
        </w:numPr>
        <w:rPr>
          <w:lang w:val="en-US"/>
        </w:rPr>
      </w:pPr>
      <w:r w:rsidRPr="00C2049E">
        <w:rPr>
          <w:lang w:val="en-US"/>
        </w:rPr>
        <w:t xml:space="preserve">SS – Healthwatch </w:t>
      </w:r>
      <w:r w:rsidR="00317891" w:rsidRPr="00C2049E">
        <w:rPr>
          <w:lang w:val="en-US"/>
        </w:rPr>
        <w:t xml:space="preserve">Covid </w:t>
      </w:r>
      <w:r w:rsidRPr="00C2049E">
        <w:rPr>
          <w:lang w:val="en-US"/>
        </w:rPr>
        <w:t xml:space="preserve">survey and feedback from Partnerships Boards </w:t>
      </w:r>
      <w:r w:rsidR="00DD69C6" w:rsidRPr="00C2049E">
        <w:rPr>
          <w:lang w:val="en-US"/>
        </w:rPr>
        <w:t>suggests that all ages should be</w:t>
      </w:r>
      <w:r w:rsidR="00F62A7D" w:rsidRPr="00C2049E">
        <w:rPr>
          <w:lang w:val="en-US"/>
        </w:rPr>
        <w:t xml:space="preserve"> looked at</w:t>
      </w:r>
      <w:r w:rsidR="00874C45" w:rsidRPr="00C2049E">
        <w:rPr>
          <w:lang w:val="en-US"/>
        </w:rPr>
        <w:t xml:space="preserve"> and that people at</w:t>
      </w:r>
      <w:r w:rsidR="00BA72CD" w:rsidRPr="00C2049E">
        <w:rPr>
          <w:lang w:val="en-US"/>
        </w:rPr>
        <w:t xml:space="preserve"> a disadvantage</w:t>
      </w:r>
      <w:r w:rsidR="00EC7B2A" w:rsidRPr="00C2049E">
        <w:rPr>
          <w:lang w:val="en-US"/>
        </w:rPr>
        <w:t xml:space="preserve"> and/or outside the digital world are being hit harder.</w:t>
      </w:r>
    </w:p>
    <w:p w14:paraId="278AE79E" w14:textId="201CE7A3" w:rsidR="00F53C2D" w:rsidRPr="00C2049E" w:rsidRDefault="00F62A7D" w:rsidP="00A07234">
      <w:pPr>
        <w:pStyle w:val="ListParagraph"/>
        <w:numPr>
          <w:ilvl w:val="0"/>
          <w:numId w:val="1"/>
        </w:numPr>
        <w:rPr>
          <w:lang w:val="en-US"/>
        </w:rPr>
      </w:pPr>
      <w:r w:rsidRPr="00C2049E">
        <w:rPr>
          <w:lang w:val="en-US"/>
        </w:rPr>
        <w:t xml:space="preserve">SC </w:t>
      </w:r>
      <w:r w:rsidR="00816904" w:rsidRPr="00C2049E">
        <w:rPr>
          <w:lang w:val="en-US"/>
        </w:rPr>
        <w:t>–</w:t>
      </w:r>
      <w:r w:rsidRPr="00C2049E">
        <w:rPr>
          <w:lang w:val="en-US"/>
        </w:rPr>
        <w:t xml:space="preserve"> </w:t>
      </w:r>
      <w:r w:rsidR="00816904" w:rsidRPr="00C2049E">
        <w:rPr>
          <w:lang w:val="en-US"/>
        </w:rPr>
        <w:t>noted a change in resilience since the Government announced</w:t>
      </w:r>
      <w:r w:rsidR="00DE2E1F" w:rsidRPr="00C2049E">
        <w:rPr>
          <w:lang w:val="en-US"/>
        </w:rPr>
        <w:t xml:space="preserve"> that Covid will remain with us until at least the end of the year. </w:t>
      </w:r>
      <w:r w:rsidR="00FF0428" w:rsidRPr="00C2049E">
        <w:rPr>
          <w:lang w:val="en-US"/>
        </w:rPr>
        <w:t>As a result of this the demand for commissioned services will likely increase</w:t>
      </w:r>
      <w:r w:rsidR="004F3EF3" w:rsidRPr="00C2049E">
        <w:rPr>
          <w:lang w:val="en-US"/>
        </w:rPr>
        <w:t xml:space="preserve"> so flexibility in delivery </w:t>
      </w:r>
      <w:r w:rsidR="0040283C" w:rsidRPr="00C2049E">
        <w:rPr>
          <w:lang w:val="en-US"/>
        </w:rPr>
        <w:t>required going forward if we are going to keep people in a good place.</w:t>
      </w:r>
    </w:p>
    <w:p w14:paraId="5D9C7B16" w14:textId="00A42B84" w:rsidR="00E03838" w:rsidRPr="00E03838" w:rsidRDefault="00E03838" w:rsidP="00E03838">
      <w:pPr>
        <w:ind w:left="360"/>
        <w:rPr>
          <w:lang w:val="en-US"/>
        </w:rPr>
      </w:pPr>
      <w:r w:rsidRPr="003F33E1">
        <w:rPr>
          <w:b/>
          <w:bCs/>
          <w:lang w:val="en-US"/>
        </w:rPr>
        <w:t>ACTION</w:t>
      </w:r>
      <w:r>
        <w:rPr>
          <w:lang w:val="en-US"/>
        </w:rPr>
        <w:t xml:space="preserve">: </w:t>
      </w:r>
      <w:r w:rsidRPr="003F33E1">
        <w:rPr>
          <w:i/>
          <w:iCs/>
          <w:lang w:val="en-US"/>
        </w:rPr>
        <w:t xml:space="preserve"> </w:t>
      </w:r>
      <w:r w:rsidR="00227CA3" w:rsidRPr="003F33E1">
        <w:rPr>
          <w:i/>
          <w:iCs/>
          <w:lang w:val="en-US"/>
        </w:rPr>
        <w:t xml:space="preserve">HC, HA, LL and SC to meet to review </w:t>
      </w:r>
      <w:r w:rsidR="003F33E1" w:rsidRPr="003F33E1">
        <w:rPr>
          <w:i/>
          <w:iCs/>
          <w:lang w:val="en-US"/>
        </w:rPr>
        <w:t>forward plan and agree / confirm priorities.</w:t>
      </w:r>
    </w:p>
    <w:p w14:paraId="3ABC1AB7" w14:textId="77777777" w:rsidR="00F53C2D" w:rsidRDefault="00F53C2D" w:rsidP="00B51FCC">
      <w:pPr>
        <w:pStyle w:val="ListParagraph"/>
        <w:tabs>
          <w:tab w:val="left" w:pos="284"/>
        </w:tabs>
        <w:ind w:left="0"/>
        <w:rPr>
          <w:b/>
          <w:bCs/>
          <w:lang w:val="en-US"/>
        </w:rPr>
      </w:pPr>
    </w:p>
    <w:p w14:paraId="37107534" w14:textId="10377E14" w:rsidR="00691B55" w:rsidRPr="00C2049E" w:rsidRDefault="00691B55" w:rsidP="004C4753">
      <w:pPr>
        <w:pStyle w:val="ListParagraph"/>
        <w:ind w:left="0"/>
        <w:rPr>
          <w:b/>
          <w:bCs/>
          <w:lang w:val="en-US"/>
        </w:rPr>
      </w:pPr>
      <w:r w:rsidRPr="00C2049E">
        <w:rPr>
          <w:b/>
          <w:bCs/>
          <w:lang w:val="en-US"/>
        </w:rPr>
        <w:t>AOB</w:t>
      </w:r>
    </w:p>
    <w:p w14:paraId="7A709C3A" w14:textId="6A48647F" w:rsidR="00A07234" w:rsidRPr="00C2049E" w:rsidRDefault="00A07234" w:rsidP="00A07234">
      <w:pPr>
        <w:pStyle w:val="ListParagraph"/>
        <w:ind w:left="284" w:hanging="284"/>
        <w:rPr>
          <w:lang w:val="en-US"/>
        </w:rPr>
      </w:pPr>
      <w:r w:rsidRPr="00C2049E">
        <w:rPr>
          <w:lang w:val="en-US"/>
        </w:rPr>
        <w:t>None requested</w:t>
      </w:r>
      <w:r w:rsidR="00C2049E" w:rsidRPr="00C2049E">
        <w:rPr>
          <w:lang w:val="en-US"/>
        </w:rPr>
        <w:t>.</w:t>
      </w:r>
    </w:p>
    <w:p w14:paraId="76443D17" w14:textId="5C73D502" w:rsidR="00C2049E" w:rsidRPr="00C2049E" w:rsidRDefault="00C2049E" w:rsidP="00C2049E">
      <w:pPr>
        <w:pStyle w:val="ListParagraph"/>
        <w:ind w:left="0"/>
        <w:rPr>
          <w:lang w:val="en-US"/>
        </w:rPr>
      </w:pPr>
      <w:r w:rsidRPr="00C2049E">
        <w:rPr>
          <w:lang w:val="en-US"/>
        </w:rPr>
        <w:t xml:space="preserve">FD noted </w:t>
      </w:r>
      <w:r w:rsidR="001F2595" w:rsidRPr="00C2049E">
        <w:rPr>
          <w:lang w:val="en-US"/>
        </w:rPr>
        <w:t>the recent</w:t>
      </w:r>
      <w:r w:rsidRPr="00C2049E">
        <w:rPr>
          <w:lang w:val="en-US"/>
        </w:rPr>
        <w:t xml:space="preserve"> positive Guardian article of the co-produced Cambridgeshire Dyslexia Guidance. </w:t>
      </w:r>
    </w:p>
    <w:p w14:paraId="53C04E30" w14:textId="13845DE8" w:rsidR="00F53C2D" w:rsidRPr="00C2049E" w:rsidRDefault="00F53C2D" w:rsidP="004C4753">
      <w:pPr>
        <w:pStyle w:val="ListParagraph"/>
        <w:ind w:left="0"/>
        <w:rPr>
          <w:b/>
          <w:bCs/>
          <w:lang w:val="en-US"/>
        </w:rPr>
      </w:pPr>
    </w:p>
    <w:p w14:paraId="58135849" w14:textId="09781A19" w:rsidR="00F53C2D" w:rsidRPr="00C2049E" w:rsidRDefault="00304DED" w:rsidP="004C4753">
      <w:pPr>
        <w:pStyle w:val="ListParagraph"/>
        <w:ind w:left="0"/>
        <w:rPr>
          <w:lang w:val="en-US"/>
        </w:rPr>
      </w:pPr>
      <w:r w:rsidRPr="00C2049E">
        <w:rPr>
          <w:b/>
          <w:bCs/>
          <w:lang w:val="en-US"/>
        </w:rPr>
        <w:t xml:space="preserve">SC closing statement </w:t>
      </w:r>
      <w:r w:rsidR="00280CC2" w:rsidRPr="00C2049E">
        <w:rPr>
          <w:b/>
          <w:bCs/>
          <w:lang w:val="en-US"/>
        </w:rPr>
        <w:t>–</w:t>
      </w:r>
      <w:r w:rsidRPr="00C2049E">
        <w:rPr>
          <w:b/>
          <w:bCs/>
          <w:lang w:val="en-US"/>
        </w:rPr>
        <w:t xml:space="preserve"> </w:t>
      </w:r>
      <w:r w:rsidR="00280CC2" w:rsidRPr="00C2049E">
        <w:rPr>
          <w:lang w:val="en-US"/>
        </w:rPr>
        <w:t xml:space="preserve">what was achieved during Covid was remarkable but </w:t>
      </w:r>
      <w:r w:rsidR="00286EB3" w:rsidRPr="00C2049E">
        <w:rPr>
          <w:lang w:val="en-US"/>
        </w:rPr>
        <w:t>there are still things to do.</w:t>
      </w:r>
    </w:p>
    <w:p w14:paraId="3FBF5676" w14:textId="2A64BC85" w:rsidR="00286EB3" w:rsidRPr="00C2049E" w:rsidRDefault="00286EB3" w:rsidP="00691B55">
      <w:pPr>
        <w:pStyle w:val="ListParagraph"/>
        <w:ind w:left="284" w:hanging="284"/>
        <w:rPr>
          <w:lang w:val="en-US"/>
        </w:rPr>
      </w:pPr>
    </w:p>
    <w:p w14:paraId="3A4AF0DC" w14:textId="77777777" w:rsidR="00286EB3" w:rsidRPr="00C2049E" w:rsidRDefault="00286EB3" w:rsidP="00286EB3">
      <w:pPr>
        <w:pStyle w:val="ListParagraph"/>
        <w:tabs>
          <w:tab w:val="left" w:pos="284"/>
        </w:tabs>
        <w:ind w:left="0"/>
        <w:rPr>
          <w:b/>
          <w:bCs/>
          <w:lang w:val="en-US"/>
        </w:rPr>
      </w:pPr>
      <w:r w:rsidRPr="00C2049E">
        <w:rPr>
          <w:b/>
          <w:bCs/>
          <w:lang w:val="en-US"/>
        </w:rPr>
        <w:t>Date of next meetings:</w:t>
      </w:r>
    </w:p>
    <w:p w14:paraId="6806E9A2" w14:textId="77777777" w:rsidR="00286EB3" w:rsidRPr="00C2049E" w:rsidRDefault="00286EB3" w:rsidP="00286EB3">
      <w:pPr>
        <w:pStyle w:val="ListParagraph"/>
        <w:tabs>
          <w:tab w:val="left" w:pos="284"/>
        </w:tabs>
        <w:ind w:left="0"/>
        <w:rPr>
          <w:lang w:val="en-US"/>
        </w:rPr>
      </w:pPr>
      <w:r w:rsidRPr="00C2049E">
        <w:rPr>
          <w:lang w:val="en-US"/>
        </w:rPr>
        <w:tab/>
        <w:t>9</w:t>
      </w:r>
      <w:r w:rsidRPr="00C2049E">
        <w:rPr>
          <w:vertAlign w:val="superscript"/>
          <w:lang w:val="en-US"/>
        </w:rPr>
        <w:t>th</w:t>
      </w:r>
      <w:r w:rsidRPr="00C2049E">
        <w:rPr>
          <w:lang w:val="en-US"/>
        </w:rPr>
        <w:t xml:space="preserve"> February 10am – noon</w:t>
      </w:r>
    </w:p>
    <w:p w14:paraId="6C3DD127" w14:textId="77777777" w:rsidR="00286EB3" w:rsidRPr="00C2049E" w:rsidRDefault="00286EB3" w:rsidP="00286EB3">
      <w:pPr>
        <w:pStyle w:val="ListParagraph"/>
        <w:tabs>
          <w:tab w:val="left" w:pos="284"/>
        </w:tabs>
        <w:ind w:left="0"/>
        <w:rPr>
          <w:lang w:val="en-US"/>
        </w:rPr>
      </w:pPr>
      <w:r w:rsidRPr="00C2049E">
        <w:rPr>
          <w:lang w:val="en-US"/>
        </w:rPr>
        <w:tab/>
        <w:t>8</w:t>
      </w:r>
      <w:r w:rsidRPr="00C2049E">
        <w:rPr>
          <w:vertAlign w:val="superscript"/>
          <w:lang w:val="en-US"/>
        </w:rPr>
        <w:t>th</w:t>
      </w:r>
      <w:r w:rsidRPr="00C2049E">
        <w:rPr>
          <w:lang w:val="en-US"/>
        </w:rPr>
        <w:t xml:space="preserve"> June 10am - noon</w:t>
      </w:r>
    </w:p>
    <w:p w14:paraId="1A8DB530" w14:textId="77777777" w:rsidR="00286EB3" w:rsidRPr="00C2049E" w:rsidRDefault="00286EB3" w:rsidP="00286EB3">
      <w:pPr>
        <w:pStyle w:val="ListParagraph"/>
        <w:ind w:left="0"/>
        <w:rPr>
          <w:b/>
          <w:bCs/>
          <w:lang w:val="en-US"/>
        </w:rPr>
      </w:pPr>
    </w:p>
    <w:p w14:paraId="23FC8640" w14:textId="77777777" w:rsidR="00691B55" w:rsidRPr="00C2049E" w:rsidRDefault="00691B55" w:rsidP="00886A0E">
      <w:pPr>
        <w:rPr>
          <w:lang w:val="en-US"/>
        </w:rPr>
      </w:pPr>
      <w:r w:rsidRPr="00C2049E">
        <w:rPr>
          <w:lang w:val="en-US"/>
        </w:rPr>
        <w:t>Meeting closed.</w:t>
      </w:r>
    </w:p>
    <w:p w14:paraId="6EF1C8FD" w14:textId="44509BB0" w:rsidR="00691B55" w:rsidRDefault="00691B55" w:rsidP="00691B55">
      <w:pPr>
        <w:rPr>
          <w:lang w:val="en-US"/>
        </w:rPr>
      </w:pPr>
    </w:p>
    <w:p w14:paraId="2392A9F5" w14:textId="0094AA0E" w:rsidR="00796506" w:rsidRPr="002644E7" w:rsidRDefault="00796506" w:rsidP="00FE1ED7">
      <w:pPr>
        <w:pStyle w:val="ListParagraph"/>
        <w:tabs>
          <w:tab w:val="left" w:pos="284"/>
        </w:tabs>
        <w:ind w:left="0"/>
        <w:rPr>
          <w:lang w:val="en-US"/>
        </w:rPr>
      </w:pPr>
    </w:p>
    <w:p w14:paraId="72CFA8FB" w14:textId="77777777" w:rsidR="00796506" w:rsidRPr="00691B55" w:rsidRDefault="00796506" w:rsidP="00691B55">
      <w:pPr>
        <w:rPr>
          <w:lang w:val="en-US"/>
        </w:rPr>
      </w:pPr>
    </w:p>
    <w:sectPr w:rsidR="00796506" w:rsidRPr="00691B55" w:rsidSect="00691B55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2550" w14:textId="77777777" w:rsidR="00E95B5F" w:rsidRDefault="00E95B5F" w:rsidP="002C2266">
      <w:pPr>
        <w:spacing w:after="0" w:line="240" w:lineRule="auto"/>
      </w:pPr>
      <w:r>
        <w:separator/>
      </w:r>
    </w:p>
  </w:endnote>
  <w:endnote w:type="continuationSeparator" w:id="0">
    <w:p w14:paraId="185E1C88" w14:textId="77777777" w:rsidR="00E95B5F" w:rsidRDefault="00E95B5F" w:rsidP="002C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DB03" w14:textId="77777777" w:rsidR="00E95B5F" w:rsidRDefault="00E95B5F" w:rsidP="002C2266">
      <w:pPr>
        <w:spacing w:after="0" w:line="240" w:lineRule="auto"/>
      </w:pPr>
      <w:r>
        <w:separator/>
      </w:r>
    </w:p>
  </w:footnote>
  <w:footnote w:type="continuationSeparator" w:id="0">
    <w:p w14:paraId="5875A999" w14:textId="77777777" w:rsidR="00E95B5F" w:rsidRDefault="00E95B5F" w:rsidP="002C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5E9"/>
    <w:multiLevelType w:val="hybridMultilevel"/>
    <w:tmpl w:val="DA9C3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75B6"/>
    <w:multiLevelType w:val="hybridMultilevel"/>
    <w:tmpl w:val="0DE8E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50A"/>
    <w:multiLevelType w:val="hybridMultilevel"/>
    <w:tmpl w:val="614AD2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14A8"/>
    <w:multiLevelType w:val="hybridMultilevel"/>
    <w:tmpl w:val="6490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304A2"/>
    <w:multiLevelType w:val="hybridMultilevel"/>
    <w:tmpl w:val="30A23D78"/>
    <w:lvl w:ilvl="0" w:tplc="8B9AFD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5A82"/>
    <w:multiLevelType w:val="hybridMultilevel"/>
    <w:tmpl w:val="5442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52C0"/>
    <w:multiLevelType w:val="hybridMultilevel"/>
    <w:tmpl w:val="AC7483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D4"/>
    <w:rsid w:val="000064AB"/>
    <w:rsid w:val="00010898"/>
    <w:rsid w:val="00010C62"/>
    <w:rsid w:val="000137D4"/>
    <w:rsid w:val="00013CC6"/>
    <w:rsid w:val="00021435"/>
    <w:rsid w:val="00022783"/>
    <w:rsid w:val="00022DD9"/>
    <w:rsid w:val="000516C4"/>
    <w:rsid w:val="000536C6"/>
    <w:rsid w:val="00054426"/>
    <w:rsid w:val="00066118"/>
    <w:rsid w:val="00071D39"/>
    <w:rsid w:val="00082BDC"/>
    <w:rsid w:val="00094B55"/>
    <w:rsid w:val="000951B9"/>
    <w:rsid w:val="00095DCF"/>
    <w:rsid w:val="000966FA"/>
    <w:rsid w:val="000C1577"/>
    <w:rsid w:val="000C706E"/>
    <w:rsid w:val="000D0887"/>
    <w:rsid w:val="000F7D46"/>
    <w:rsid w:val="0010079D"/>
    <w:rsid w:val="0010309A"/>
    <w:rsid w:val="001051C2"/>
    <w:rsid w:val="0010551B"/>
    <w:rsid w:val="0010651B"/>
    <w:rsid w:val="00106DB4"/>
    <w:rsid w:val="00113DED"/>
    <w:rsid w:val="00113E8C"/>
    <w:rsid w:val="001144A9"/>
    <w:rsid w:val="001219DF"/>
    <w:rsid w:val="00123C18"/>
    <w:rsid w:val="001256CA"/>
    <w:rsid w:val="001278A8"/>
    <w:rsid w:val="00132CF6"/>
    <w:rsid w:val="0013361D"/>
    <w:rsid w:val="00133CFA"/>
    <w:rsid w:val="00137258"/>
    <w:rsid w:val="00145C45"/>
    <w:rsid w:val="00150C59"/>
    <w:rsid w:val="00162CF5"/>
    <w:rsid w:val="0016708F"/>
    <w:rsid w:val="00173284"/>
    <w:rsid w:val="001900A9"/>
    <w:rsid w:val="00193B00"/>
    <w:rsid w:val="0019593B"/>
    <w:rsid w:val="001A78D3"/>
    <w:rsid w:val="001B4FD0"/>
    <w:rsid w:val="001B5819"/>
    <w:rsid w:val="001B5E3D"/>
    <w:rsid w:val="001C2D1A"/>
    <w:rsid w:val="001C3189"/>
    <w:rsid w:val="001C3EE4"/>
    <w:rsid w:val="001D1088"/>
    <w:rsid w:val="001D4F29"/>
    <w:rsid w:val="001D7BB8"/>
    <w:rsid w:val="001E0006"/>
    <w:rsid w:val="001E022D"/>
    <w:rsid w:val="001E787B"/>
    <w:rsid w:val="001E7B98"/>
    <w:rsid w:val="001F2595"/>
    <w:rsid w:val="001F4318"/>
    <w:rsid w:val="00202B57"/>
    <w:rsid w:val="00202BD8"/>
    <w:rsid w:val="00207EB2"/>
    <w:rsid w:val="00210EE5"/>
    <w:rsid w:val="00215ED8"/>
    <w:rsid w:val="00221376"/>
    <w:rsid w:val="002221BE"/>
    <w:rsid w:val="002268B9"/>
    <w:rsid w:val="00227CA3"/>
    <w:rsid w:val="00231274"/>
    <w:rsid w:val="002327EA"/>
    <w:rsid w:val="00234C50"/>
    <w:rsid w:val="00236999"/>
    <w:rsid w:val="00261BCA"/>
    <w:rsid w:val="0027409B"/>
    <w:rsid w:val="00280CC2"/>
    <w:rsid w:val="00284624"/>
    <w:rsid w:val="00285C22"/>
    <w:rsid w:val="00286EB3"/>
    <w:rsid w:val="00290559"/>
    <w:rsid w:val="00297C40"/>
    <w:rsid w:val="002B2A9A"/>
    <w:rsid w:val="002B5457"/>
    <w:rsid w:val="002C1C90"/>
    <w:rsid w:val="002C2266"/>
    <w:rsid w:val="002C34DF"/>
    <w:rsid w:val="002C4B59"/>
    <w:rsid w:val="002C4D1E"/>
    <w:rsid w:val="002D45C6"/>
    <w:rsid w:val="002D5534"/>
    <w:rsid w:val="002D7531"/>
    <w:rsid w:val="002E15A3"/>
    <w:rsid w:val="002E3EB0"/>
    <w:rsid w:val="002E452B"/>
    <w:rsid w:val="002E5349"/>
    <w:rsid w:val="002E57EE"/>
    <w:rsid w:val="00304DED"/>
    <w:rsid w:val="00313015"/>
    <w:rsid w:val="00313154"/>
    <w:rsid w:val="00315667"/>
    <w:rsid w:val="00317891"/>
    <w:rsid w:val="00322437"/>
    <w:rsid w:val="00344F17"/>
    <w:rsid w:val="003514AF"/>
    <w:rsid w:val="00353908"/>
    <w:rsid w:val="00354D50"/>
    <w:rsid w:val="0035588F"/>
    <w:rsid w:val="00365B2D"/>
    <w:rsid w:val="0037087A"/>
    <w:rsid w:val="003769C4"/>
    <w:rsid w:val="00377295"/>
    <w:rsid w:val="003776F6"/>
    <w:rsid w:val="003869A0"/>
    <w:rsid w:val="00391256"/>
    <w:rsid w:val="0039675C"/>
    <w:rsid w:val="003A225D"/>
    <w:rsid w:val="003A5202"/>
    <w:rsid w:val="003A5FD4"/>
    <w:rsid w:val="003A6706"/>
    <w:rsid w:val="003B14AA"/>
    <w:rsid w:val="003B217E"/>
    <w:rsid w:val="003B27D0"/>
    <w:rsid w:val="003B3281"/>
    <w:rsid w:val="003B6166"/>
    <w:rsid w:val="003D15BA"/>
    <w:rsid w:val="003D3493"/>
    <w:rsid w:val="003D350A"/>
    <w:rsid w:val="003D634A"/>
    <w:rsid w:val="003E15AA"/>
    <w:rsid w:val="003F33E1"/>
    <w:rsid w:val="0040283C"/>
    <w:rsid w:val="004054D8"/>
    <w:rsid w:val="0041129A"/>
    <w:rsid w:val="0041451F"/>
    <w:rsid w:val="0041504C"/>
    <w:rsid w:val="00427D55"/>
    <w:rsid w:val="004323CB"/>
    <w:rsid w:val="00433857"/>
    <w:rsid w:val="00444ED9"/>
    <w:rsid w:val="0045466F"/>
    <w:rsid w:val="00464262"/>
    <w:rsid w:val="0046716C"/>
    <w:rsid w:val="0047283A"/>
    <w:rsid w:val="004734C3"/>
    <w:rsid w:val="00474C16"/>
    <w:rsid w:val="00483A13"/>
    <w:rsid w:val="00487728"/>
    <w:rsid w:val="0049434F"/>
    <w:rsid w:val="00495686"/>
    <w:rsid w:val="004A1173"/>
    <w:rsid w:val="004B4AED"/>
    <w:rsid w:val="004B64F0"/>
    <w:rsid w:val="004C4753"/>
    <w:rsid w:val="004D46FB"/>
    <w:rsid w:val="004D5933"/>
    <w:rsid w:val="004D6C97"/>
    <w:rsid w:val="004D75CC"/>
    <w:rsid w:val="004F1881"/>
    <w:rsid w:val="004F2BAC"/>
    <w:rsid w:val="004F3EF3"/>
    <w:rsid w:val="004F6EA8"/>
    <w:rsid w:val="00503740"/>
    <w:rsid w:val="005059B3"/>
    <w:rsid w:val="00505F31"/>
    <w:rsid w:val="00512BAA"/>
    <w:rsid w:val="00520553"/>
    <w:rsid w:val="00520933"/>
    <w:rsid w:val="005223F0"/>
    <w:rsid w:val="00526ECF"/>
    <w:rsid w:val="005307C4"/>
    <w:rsid w:val="00533874"/>
    <w:rsid w:val="0053531B"/>
    <w:rsid w:val="00537628"/>
    <w:rsid w:val="00537883"/>
    <w:rsid w:val="00543733"/>
    <w:rsid w:val="00573E2C"/>
    <w:rsid w:val="005755B5"/>
    <w:rsid w:val="00580640"/>
    <w:rsid w:val="00587114"/>
    <w:rsid w:val="00595CA2"/>
    <w:rsid w:val="00597998"/>
    <w:rsid w:val="00597D0A"/>
    <w:rsid w:val="00597DF9"/>
    <w:rsid w:val="005B2067"/>
    <w:rsid w:val="005B35A6"/>
    <w:rsid w:val="005C4A6C"/>
    <w:rsid w:val="005C4A70"/>
    <w:rsid w:val="005C5451"/>
    <w:rsid w:val="005C5553"/>
    <w:rsid w:val="005D4376"/>
    <w:rsid w:val="005D70B0"/>
    <w:rsid w:val="005E3979"/>
    <w:rsid w:val="005E4F73"/>
    <w:rsid w:val="005F4D70"/>
    <w:rsid w:val="00604D29"/>
    <w:rsid w:val="00606DA5"/>
    <w:rsid w:val="00607EA8"/>
    <w:rsid w:val="00616F64"/>
    <w:rsid w:val="00640A69"/>
    <w:rsid w:val="0064499C"/>
    <w:rsid w:val="00667723"/>
    <w:rsid w:val="00670C2E"/>
    <w:rsid w:val="00671244"/>
    <w:rsid w:val="00675CA9"/>
    <w:rsid w:val="00677032"/>
    <w:rsid w:val="00681C99"/>
    <w:rsid w:val="00691B55"/>
    <w:rsid w:val="006A5CB2"/>
    <w:rsid w:val="006A6754"/>
    <w:rsid w:val="006B237D"/>
    <w:rsid w:val="006B6076"/>
    <w:rsid w:val="006C1C09"/>
    <w:rsid w:val="006D289B"/>
    <w:rsid w:val="006E71A7"/>
    <w:rsid w:val="006E7CAD"/>
    <w:rsid w:val="006F46BF"/>
    <w:rsid w:val="006F7401"/>
    <w:rsid w:val="00704CF2"/>
    <w:rsid w:val="00707FBB"/>
    <w:rsid w:val="0071330E"/>
    <w:rsid w:val="007202E1"/>
    <w:rsid w:val="00726219"/>
    <w:rsid w:val="007343C0"/>
    <w:rsid w:val="00734D76"/>
    <w:rsid w:val="00740026"/>
    <w:rsid w:val="0074228A"/>
    <w:rsid w:val="007461DF"/>
    <w:rsid w:val="007528BB"/>
    <w:rsid w:val="0075459C"/>
    <w:rsid w:val="007553D3"/>
    <w:rsid w:val="0075553C"/>
    <w:rsid w:val="00760A08"/>
    <w:rsid w:val="007617FC"/>
    <w:rsid w:val="0076415C"/>
    <w:rsid w:val="00773CCC"/>
    <w:rsid w:val="00781057"/>
    <w:rsid w:val="00786B57"/>
    <w:rsid w:val="0079159B"/>
    <w:rsid w:val="00791D46"/>
    <w:rsid w:val="007947BA"/>
    <w:rsid w:val="00796506"/>
    <w:rsid w:val="00797DBC"/>
    <w:rsid w:val="007A1A7D"/>
    <w:rsid w:val="007A3E4F"/>
    <w:rsid w:val="007A65EA"/>
    <w:rsid w:val="007B4CBE"/>
    <w:rsid w:val="007B522A"/>
    <w:rsid w:val="007B604F"/>
    <w:rsid w:val="007D1ABF"/>
    <w:rsid w:val="007E0964"/>
    <w:rsid w:val="007E1590"/>
    <w:rsid w:val="007E7D56"/>
    <w:rsid w:val="007F1B00"/>
    <w:rsid w:val="007F3023"/>
    <w:rsid w:val="007F6736"/>
    <w:rsid w:val="008065A6"/>
    <w:rsid w:val="00806671"/>
    <w:rsid w:val="00815F20"/>
    <w:rsid w:val="00816904"/>
    <w:rsid w:val="0082194A"/>
    <w:rsid w:val="0083441F"/>
    <w:rsid w:val="008376A3"/>
    <w:rsid w:val="00845797"/>
    <w:rsid w:val="008552DA"/>
    <w:rsid w:val="00860812"/>
    <w:rsid w:val="0086570E"/>
    <w:rsid w:val="00874C45"/>
    <w:rsid w:val="00886A0E"/>
    <w:rsid w:val="008873A3"/>
    <w:rsid w:val="00891CAB"/>
    <w:rsid w:val="0089776A"/>
    <w:rsid w:val="008A1BB0"/>
    <w:rsid w:val="008A6952"/>
    <w:rsid w:val="008C0F1D"/>
    <w:rsid w:val="008C5D40"/>
    <w:rsid w:val="008D08AE"/>
    <w:rsid w:val="008D7C12"/>
    <w:rsid w:val="008E435A"/>
    <w:rsid w:val="008E5793"/>
    <w:rsid w:val="00903272"/>
    <w:rsid w:val="00904E03"/>
    <w:rsid w:val="00905EBE"/>
    <w:rsid w:val="00906BDF"/>
    <w:rsid w:val="0091007F"/>
    <w:rsid w:val="00921DD3"/>
    <w:rsid w:val="00922226"/>
    <w:rsid w:val="00931062"/>
    <w:rsid w:val="0093158F"/>
    <w:rsid w:val="0093539D"/>
    <w:rsid w:val="00940718"/>
    <w:rsid w:val="0094240F"/>
    <w:rsid w:val="0094617C"/>
    <w:rsid w:val="00947348"/>
    <w:rsid w:val="00947F89"/>
    <w:rsid w:val="0095727E"/>
    <w:rsid w:val="00957646"/>
    <w:rsid w:val="00962AA3"/>
    <w:rsid w:val="009632CF"/>
    <w:rsid w:val="00965C11"/>
    <w:rsid w:val="00984CA4"/>
    <w:rsid w:val="00985140"/>
    <w:rsid w:val="00986351"/>
    <w:rsid w:val="009A02B1"/>
    <w:rsid w:val="009A238D"/>
    <w:rsid w:val="009A5683"/>
    <w:rsid w:val="009B1861"/>
    <w:rsid w:val="009B2C2B"/>
    <w:rsid w:val="009B52B5"/>
    <w:rsid w:val="009C1174"/>
    <w:rsid w:val="009C1E86"/>
    <w:rsid w:val="009C1ED7"/>
    <w:rsid w:val="009C7E8F"/>
    <w:rsid w:val="009D2FC0"/>
    <w:rsid w:val="009D4A2C"/>
    <w:rsid w:val="009D66EF"/>
    <w:rsid w:val="009D74B9"/>
    <w:rsid w:val="009E665A"/>
    <w:rsid w:val="009F1C09"/>
    <w:rsid w:val="009F7AF0"/>
    <w:rsid w:val="00A0568B"/>
    <w:rsid w:val="00A07234"/>
    <w:rsid w:val="00A11952"/>
    <w:rsid w:val="00A12E55"/>
    <w:rsid w:val="00A1482E"/>
    <w:rsid w:val="00A14AD5"/>
    <w:rsid w:val="00A21982"/>
    <w:rsid w:val="00A22A0E"/>
    <w:rsid w:val="00A26ABB"/>
    <w:rsid w:val="00A27E33"/>
    <w:rsid w:val="00A30674"/>
    <w:rsid w:val="00A307A5"/>
    <w:rsid w:val="00A31290"/>
    <w:rsid w:val="00A33812"/>
    <w:rsid w:val="00A33F90"/>
    <w:rsid w:val="00A34AEE"/>
    <w:rsid w:val="00A4267A"/>
    <w:rsid w:val="00A535CE"/>
    <w:rsid w:val="00A54033"/>
    <w:rsid w:val="00A569E0"/>
    <w:rsid w:val="00A57F30"/>
    <w:rsid w:val="00A66689"/>
    <w:rsid w:val="00A72E7A"/>
    <w:rsid w:val="00A74949"/>
    <w:rsid w:val="00A760BE"/>
    <w:rsid w:val="00A82118"/>
    <w:rsid w:val="00A841C5"/>
    <w:rsid w:val="00A9384F"/>
    <w:rsid w:val="00A966C6"/>
    <w:rsid w:val="00AA1795"/>
    <w:rsid w:val="00AA6822"/>
    <w:rsid w:val="00AA7AD8"/>
    <w:rsid w:val="00AB3A89"/>
    <w:rsid w:val="00AB7C21"/>
    <w:rsid w:val="00AC4F04"/>
    <w:rsid w:val="00AC563A"/>
    <w:rsid w:val="00AC5694"/>
    <w:rsid w:val="00AC6E95"/>
    <w:rsid w:val="00AF012C"/>
    <w:rsid w:val="00AF5222"/>
    <w:rsid w:val="00B0058F"/>
    <w:rsid w:val="00B05CC1"/>
    <w:rsid w:val="00B14BC7"/>
    <w:rsid w:val="00B22C8F"/>
    <w:rsid w:val="00B27A1E"/>
    <w:rsid w:val="00B51CB1"/>
    <w:rsid w:val="00B51FCC"/>
    <w:rsid w:val="00B56C41"/>
    <w:rsid w:val="00B6024C"/>
    <w:rsid w:val="00B70812"/>
    <w:rsid w:val="00B724D3"/>
    <w:rsid w:val="00B82D76"/>
    <w:rsid w:val="00B83731"/>
    <w:rsid w:val="00BA40AE"/>
    <w:rsid w:val="00BA48D3"/>
    <w:rsid w:val="00BA72CD"/>
    <w:rsid w:val="00BB3F97"/>
    <w:rsid w:val="00BB7496"/>
    <w:rsid w:val="00BC3260"/>
    <w:rsid w:val="00BD0CCF"/>
    <w:rsid w:val="00BD3F19"/>
    <w:rsid w:val="00BD5D76"/>
    <w:rsid w:val="00BE1BCB"/>
    <w:rsid w:val="00BE66D8"/>
    <w:rsid w:val="00C11CED"/>
    <w:rsid w:val="00C12CB9"/>
    <w:rsid w:val="00C1614F"/>
    <w:rsid w:val="00C2007F"/>
    <w:rsid w:val="00C2049E"/>
    <w:rsid w:val="00C262AD"/>
    <w:rsid w:val="00C36E80"/>
    <w:rsid w:val="00C54B12"/>
    <w:rsid w:val="00C56F57"/>
    <w:rsid w:val="00C61BDE"/>
    <w:rsid w:val="00C6209D"/>
    <w:rsid w:val="00C659EE"/>
    <w:rsid w:val="00C700C3"/>
    <w:rsid w:val="00C7183F"/>
    <w:rsid w:val="00C75314"/>
    <w:rsid w:val="00C830A2"/>
    <w:rsid w:val="00C84B36"/>
    <w:rsid w:val="00C8761D"/>
    <w:rsid w:val="00C91FC0"/>
    <w:rsid w:val="00C9431E"/>
    <w:rsid w:val="00CA1BD6"/>
    <w:rsid w:val="00CA2080"/>
    <w:rsid w:val="00CC53CB"/>
    <w:rsid w:val="00CD3139"/>
    <w:rsid w:val="00CD37CF"/>
    <w:rsid w:val="00CD5D39"/>
    <w:rsid w:val="00D01E51"/>
    <w:rsid w:val="00D10827"/>
    <w:rsid w:val="00D109B2"/>
    <w:rsid w:val="00D13075"/>
    <w:rsid w:val="00D147AD"/>
    <w:rsid w:val="00D20062"/>
    <w:rsid w:val="00D22CAA"/>
    <w:rsid w:val="00D235F5"/>
    <w:rsid w:val="00D310F2"/>
    <w:rsid w:val="00D33254"/>
    <w:rsid w:val="00D33DB3"/>
    <w:rsid w:val="00D362A1"/>
    <w:rsid w:val="00D36AF6"/>
    <w:rsid w:val="00D40785"/>
    <w:rsid w:val="00D4098C"/>
    <w:rsid w:val="00D520D1"/>
    <w:rsid w:val="00D645D0"/>
    <w:rsid w:val="00D651F3"/>
    <w:rsid w:val="00D65D88"/>
    <w:rsid w:val="00D73DC9"/>
    <w:rsid w:val="00D7554E"/>
    <w:rsid w:val="00D8007E"/>
    <w:rsid w:val="00D80B48"/>
    <w:rsid w:val="00D81FBD"/>
    <w:rsid w:val="00D82B99"/>
    <w:rsid w:val="00D95E38"/>
    <w:rsid w:val="00DA5AE1"/>
    <w:rsid w:val="00DC1DCB"/>
    <w:rsid w:val="00DC2157"/>
    <w:rsid w:val="00DC5F7D"/>
    <w:rsid w:val="00DC72FF"/>
    <w:rsid w:val="00DD31BA"/>
    <w:rsid w:val="00DD69C6"/>
    <w:rsid w:val="00DE0E5F"/>
    <w:rsid w:val="00DE2E1F"/>
    <w:rsid w:val="00E027E6"/>
    <w:rsid w:val="00E02F5F"/>
    <w:rsid w:val="00E03838"/>
    <w:rsid w:val="00E1256F"/>
    <w:rsid w:val="00E12C11"/>
    <w:rsid w:val="00E24E25"/>
    <w:rsid w:val="00E36328"/>
    <w:rsid w:val="00E4326D"/>
    <w:rsid w:val="00E51944"/>
    <w:rsid w:val="00E557B0"/>
    <w:rsid w:val="00E67A0D"/>
    <w:rsid w:val="00E713EA"/>
    <w:rsid w:val="00E737EB"/>
    <w:rsid w:val="00E76239"/>
    <w:rsid w:val="00E86026"/>
    <w:rsid w:val="00E8716A"/>
    <w:rsid w:val="00E91B6D"/>
    <w:rsid w:val="00E95B5F"/>
    <w:rsid w:val="00E97F0B"/>
    <w:rsid w:val="00EA4043"/>
    <w:rsid w:val="00EB107E"/>
    <w:rsid w:val="00EB2DE0"/>
    <w:rsid w:val="00EC422D"/>
    <w:rsid w:val="00EC7B2A"/>
    <w:rsid w:val="00ED6A6E"/>
    <w:rsid w:val="00EE0E89"/>
    <w:rsid w:val="00EE55DE"/>
    <w:rsid w:val="00EF029C"/>
    <w:rsid w:val="00F034FC"/>
    <w:rsid w:val="00F07521"/>
    <w:rsid w:val="00F07D9B"/>
    <w:rsid w:val="00F1784C"/>
    <w:rsid w:val="00F17B5F"/>
    <w:rsid w:val="00F20C5F"/>
    <w:rsid w:val="00F278BC"/>
    <w:rsid w:val="00F33476"/>
    <w:rsid w:val="00F33BF1"/>
    <w:rsid w:val="00F34887"/>
    <w:rsid w:val="00F4156C"/>
    <w:rsid w:val="00F5256D"/>
    <w:rsid w:val="00F53C2D"/>
    <w:rsid w:val="00F554CB"/>
    <w:rsid w:val="00F62A7D"/>
    <w:rsid w:val="00F62EF5"/>
    <w:rsid w:val="00F66620"/>
    <w:rsid w:val="00F678F7"/>
    <w:rsid w:val="00F703FB"/>
    <w:rsid w:val="00F76B11"/>
    <w:rsid w:val="00F77347"/>
    <w:rsid w:val="00F80F0B"/>
    <w:rsid w:val="00F864EA"/>
    <w:rsid w:val="00F94B72"/>
    <w:rsid w:val="00FA0E9A"/>
    <w:rsid w:val="00FA5C4C"/>
    <w:rsid w:val="00FC7332"/>
    <w:rsid w:val="00FD2290"/>
    <w:rsid w:val="00FD2AE6"/>
    <w:rsid w:val="00FD36FC"/>
    <w:rsid w:val="00FD401E"/>
    <w:rsid w:val="00FD5722"/>
    <w:rsid w:val="00FD6968"/>
    <w:rsid w:val="00FE13FB"/>
    <w:rsid w:val="00FE1ED7"/>
    <w:rsid w:val="00FE2F55"/>
    <w:rsid w:val="00FE44F4"/>
    <w:rsid w:val="00FF0428"/>
    <w:rsid w:val="00FF1EFC"/>
    <w:rsid w:val="00FF2227"/>
    <w:rsid w:val="00FF3E64"/>
    <w:rsid w:val="00FF7DE9"/>
    <w:rsid w:val="273CA08F"/>
    <w:rsid w:val="2BA7F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90D7"/>
  <w15:chartTrackingRefBased/>
  <w15:docId w15:val="{FADF797D-C117-428A-AE7C-3488B64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D4"/>
    <w:pPr>
      <w:ind w:left="720"/>
      <w:contextualSpacing/>
    </w:pPr>
  </w:style>
  <w:style w:type="table" w:styleId="TableGrid">
    <w:name w:val="Table Grid"/>
    <w:basedOn w:val="TableNormal"/>
    <w:uiPriority w:val="39"/>
    <w:rsid w:val="0023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6"/>
  </w:style>
  <w:style w:type="paragraph" w:styleId="Footer">
    <w:name w:val="footer"/>
    <w:basedOn w:val="Normal"/>
    <w:link w:val="FooterChar"/>
    <w:uiPriority w:val="99"/>
    <w:unhideWhenUsed/>
    <w:rsid w:val="002C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2" ma:contentTypeDescription="Create a new document." ma:contentTypeScope="" ma:versionID="51b0444e3954aede80697f8f191b3c1c">
  <xsd:schema xmlns:xsd="http://www.w3.org/2001/XMLSchema" xmlns:xs="http://www.w3.org/2001/XMLSchema" xmlns:p="http://schemas.microsoft.com/office/2006/metadata/properties" xmlns:ns2="861062db-d538-4be1-bf71-a5b5081dac89" xmlns:ns3="972fb186-6132-4829-8a23-bd659a9b864a" targetNamespace="http://schemas.microsoft.com/office/2006/metadata/properties" ma:root="true" ma:fieldsID="292e28816be7e1b7edecf4e73637a551" ns2:_="" ns3:_="">
    <xsd:import namespace="861062db-d538-4be1-bf71-a5b5081dac89"/>
    <xsd:import namespace="972fb186-6132-4829-8a23-bd659a9b8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35803-8781-491C-8BDD-AFF69D4A0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D3F57-0953-4382-BB29-DF9A4635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62db-d538-4be1-bf71-a5b5081dac89"/>
    <ds:schemaRef ds:uri="972fb186-6132-4829-8a23-bd659a9b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2B3F-7424-4593-9CF4-9A67ACDFA9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3830</Words>
  <Characters>3831</Characters>
  <Application>Microsoft Office Word</Application>
  <DocSecurity>0</DocSecurity>
  <Lines>3831</Lines>
  <Paragraphs>3830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Harris</dc:creator>
  <cp:keywords/>
  <dc:description/>
  <cp:lastModifiedBy>Sarah Conboy</cp:lastModifiedBy>
  <cp:revision>4</cp:revision>
  <dcterms:created xsi:type="dcterms:W3CDTF">2021-05-18T06:17:00Z</dcterms:created>
  <dcterms:modified xsi:type="dcterms:W3CDTF">2021-05-18T06:19:00Z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0x01010007487D5C9855134BB672B31E0D4A6050</vt:lpwstr>
  </property>
</Properties>
</file>