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DC0A" w14:textId="034572AA" w:rsidR="00836970" w:rsidRDefault="00461F7D" w:rsidP="00461F7D">
      <w:pPr>
        <w:jc w:val="right"/>
      </w:pPr>
      <w:r>
        <w:rPr>
          <w:noProof/>
        </w:rPr>
        <w:drawing>
          <wp:inline distT="0" distB="0" distL="0" distR="0" wp14:anchorId="59B6462E" wp14:editId="239D45EC">
            <wp:extent cx="2499360" cy="1098489"/>
            <wp:effectExtent l="0" t="0" r="0" b="0"/>
            <wp:docPr id="155616595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6595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28" cy="1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008B" w14:textId="3498B2F9" w:rsidR="009D58C8" w:rsidRDefault="009D58C8" w:rsidP="00461F7D">
      <w:pPr>
        <w:jc w:val="right"/>
      </w:pPr>
      <w:hyperlink r:id="rId6" w:history="1">
        <w:r w:rsidRPr="008B742E">
          <w:rPr>
            <w:rStyle w:val="Hyperlink"/>
          </w:rPr>
          <w:t>WWW.pinpoint-cambs.org.uk</w:t>
        </w:r>
      </w:hyperlink>
      <w:r>
        <w:t xml:space="preserve"> </w:t>
      </w:r>
    </w:p>
    <w:p w14:paraId="78811199" w14:textId="18B2900F" w:rsidR="009D58C8" w:rsidRPr="009D58C8" w:rsidRDefault="009D58C8" w:rsidP="00461F7D">
      <w:pPr>
        <w:jc w:val="right"/>
      </w:pPr>
      <w:hyperlink r:id="rId7" w:history="1">
        <w:r w:rsidRPr="008B742E">
          <w:rPr>
            <w:rStyle w:val="Hyperlink"/>
          </w:rPr>
          <w:t>info@pinpoint-cambs.org.uk</w:t>
        </w:r>
      </w:hyperlink>
      <w:r>
        <w:t xml:space="preserve"> </w:t>
      </w:r>
    </w:p>
    <w:p w14:paraId="6CC310FF" w14:textId="77777777" w:rsidR="009D58C8" w:rsidRPr="009D58C8" w:rsidRDefault="009D58C8" w:rsidP="009D58C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BC88F5D" w14:textId="5696A84A" w:rsidR="00461F7D" w:rsidRPr="009D58C8" w:rsidRDefault="00461F7D" w:rsidP="009D58C8">
      <w:pPr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9D58C8">
        <w:rPr>
          <w:rFonts w:ascii="Calibri" w:hAnsi="Calibri" w:cs="Calibri"/>
          <w:sz w:val="24"/>
          <w:szCs w:val="24"/>
          <w:lang w:val="fr-FR"/>
        </w:rPr>
        <w:t>Dear Parent Carer,</w:t>
      </w:r>
    </w:p>
    <w:p w14:paraId="13E05C87" w14:textId="58DB0F4B" w:rsidR="00461F7D" w:rsidRPr="00461F7D" w:rsidRDefault="00461F7D" w:rsidP="009D58C8">
      <w:pPr>
        <w:spacing w:line="360" w:lineRule="auto"/>
        <w:rPr>
          <w:rFonts w:ascii="Calibri" w:hAnsi="Calibri" w:cs="Calibri"/>
          <w:sz w:val="24"/>
          <w:szCs w:val="24"/>
        </w:rPr>
      </w:pPr>
      <w:r w:rsidRPr="00461F7D">
        <w:rPr>
          <w:rFonts w:ascii="Calibri" w:hAnsi="Calibri" w:cs="Calibri"/>
          <w:sz w:val="24"/>
          <w:szCs w:val="24"/>
        </w:rPr>
        <w:t>Receiving this letter from the Statutory Assessment Team is just part of your SEND</w:t>
      </w:r>
      <w:r w:rsidR="009D58C8">
        <w:rPr>
          <w:rFonts w:ascii="Calibri" w:hAnsi="Calibri" w:cs="Calibri"/>
          <w:sz w:val="24"/>
          <w:szCs w:val="24"/>
        </w:rPr>
        <w:t xml:space="preserve"> (special educational needs and disabilities)</w:t>
      </w:r>
      <w:r w:rsidRPr="00461F7D">
        <w:rPr>
          <w:rFonts w:ascii="Calibri" w:hAnsi="Calibri" w:cs="Calibri"/>
          <w:sz w:val="24"/>
          <w:szCs w:val="24"/>
        </w:rPr>
        <w:t xml:space="preserve"> journey with your child – how do we know, it’s because we’ve been there as parent carers, too.  Depending on what has happened so far, y</w:t>
      </w:r>
      <w:r w:rsidR="009D58C8">
        <w:rPr>
          <w:rFonts w:ascii="Calibri" w:hAnsi="Calibri" w:cs="Calibri"/>
          <w:sz w:val="24"/>
          <w:szCs w:val="24"/>
        </w:rPr>
        <w:t>o</w:t>
      </w:r>
      <w:r w:rsidRPr="00461F7D">
        <w:rPr>
          <w:rFonts w:ascii="Calibri" w:hAnsi="Calibri" w:cs="Calibri"/>
          <w:sz w:val="24"/>
          <w:szCs w:val="24"/>
        </w:rPr>
        <w:t>u may or may not have all the help and support you need, know all you need</w:t>
      </w:r>
      <w:r w:rsidR="009D58C8">
        <w:rPr>
          <w:rFonts w:ascii="Calibri" w:hAnsi="Calibri" w:cs="Calibri"/>
          <w:sz w:val="24"/>
          <w:szCs w:val="24"/>
        </w:rPr>
        <w:t>, or</w:t>
      </w:r>
      <w:r w:rsidRPr="00461F7D">
        <w:rPr>
          <w:rFonts w:ascii="Calibri" w:hAnsi="Calibri" w:cs="Calibri"/>
          <w:sz w:val="24"/>
          <w:szCs w:val="24"/>
        </w:rPr>
        <w:t xml:space="preserve"> know where to find it.  In our experience, having other parents who </w:t>
      </w:r>
      <w:r w:rsidR="00A54AC0">
        <w:rPr>
          <w:rFonts w:ascii="Calibri" w:hAnsi="Calibri" w:cs="Calibri"/>
          <w:sz w:val="24"/>
          <w:szCs w:val="24"/>
        </w:rPr>
        <w:t>‘</w:t>
      </w:r>
      <w:r w:rsidRPr="00461F7D">
        <w:rPr>
          <w:rFonts w:ascii="Calibri" w:hAnsi="Calibri" w:cs="Calibri"/>
          <w:sz w:val="24"/>
          <w:szCs w:val="24"/>
        </w:rPr>
        <w:t>get it</w:t>
      </w:r>
      <w:r w:rsidR="00A54AC0">
        <w:rPr>
          <w:rFonts w:ascii="Calibri" w:hAnsi="Calibri" w:cs="Calibri"/>
          <w:sz w:val="24"/>
          <w:szCs w:val="24"/>
        </w:rPr>
        <w:t>’</w:t>
      </w:r>
      <w:r w:rsidRPr="00461F7D">
        <w:rPr>
          <w:rFonts w:ascii="Calibri" w:hAnsi="Calibri" w:cs="Calibri"/>
          <w:sz w:val="24"/>
          <w:szCs w:val="24"/>
        </w:rPr>
        <w:t xml:space="preserve"> and can help you through your journey has been invaluable. How we can help you:</w:t>
      </w:r>
    </w:p>
    <w:p w14:paraId="1ACDFCFA" w14:textId="122BF859" w:rsidR="00461F7D" w:rsidRPr="00461F7D" w:rsidRDefault="004B78AF" w:rsidP="009D58C8">
      <w:pPr>
        <w:pStyle w:val="ListParagraph"/>
        <w:numPr>
          <w:ilvl w:val="0"/>
          <w:numId w:val="1"/>
        </w:numPr>
        <w:spacing w:line="360" w:lineRule="auto"/>
      </w:pPr>
      <w:hyperlink r:id="rId8" w:history="1">
        <w:r w:rsidR="00461F7D" w:rsidRPr="004B78AF">
          <w:rPr>
            <w:rStyle w:val="Hyperlink"/>
            <w:rFonts w:ascii="Calibri" w:hAnsi="Calibri" w:cs="Calibri"/>
            <w:sz w:val="24"/>
            <w:szCs w:val="24"/>
          </w:rPr>
          <w:t>Tii Hubs</w:t>
        </w:r>
      </w:hyperlink>
      <w:r w:rsidR="00461F7D" w:rsidRPr="00461F7D">
        <w:rPr>
          <w:rFonts w:ascii="Calibri" w:hAnsi="Calibri" w:cs="Calibri"/>
          <w:sz w:val="24"/>
          <w:szCs w:val="24"/>
        </w:rPr>
        <w:t xml:space="preserve"> – weekly </w:t>
      </w:r>
      <w:r w:rsidR="00A54AC0">
        <w:rPr>
          <w:rFonts w:ascii="Calibri" w:hAnsi="Calibri" w:cs="Calibri"/>
          <w:sz w:val="24"/>
          <w:szCs w:val="24"/>
        </w:rPr>
        <w:t xml:space="preserve">online </w:t>
      </w:r>
      <w:r w:rsidR="00461F7D" w:rsidRPr="00461F7D">
        <w:rPr>
          <w:rFonts w:ascii="Calibri" w:hAnsi="Calibri" w:cs="Calibri"/>
          <w:sz w:val="24"/>
          <w:szCs w:val="24"/>
        </w:rPr>
        <w:t xml:space="preserve">drops ins with other parent carers </w:t>
      </w:r>
      <w:r w:rsidR="00A54AC0">
        <w:rPr>
          <w:rFonts w:ascii="Calibri" w:hAnsi="Calibri" w:cs="Calibri"/>
          <w:sz w:val="24"/>
          <w:szCs w:val="24"/>
        </w:rPr>
        <w:t>supported by our team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43B19FF" w14:textId="4F858577" w:rsidR="00461F7D" w:rsidRPr="00461F7D" w:rsidRDefault="004B78AF" w:rsidP="009D58C8">
      <w:pPr>
        <w:pStyle w:val="ListParagraph"/>
        <w:numPr>
          <w:ilvl w:val="0"/>
          <w:numId w:val="1"/>
        </w:numPr>
        <w:spacing w:line="360" w:lineRule="auto"/>
      </w:pPr>
      <w:hyperlink r:id="rId9" w:history="1">
        <w:r w:rsidR="00461F7D" w:rsidRPr="004B78AF">
          <w:rPr>
            <w:rStyle w:val="Hyperlink"/>
            <w:rFonts w:ascii="Calibri" w:hAnsi="Calibri" w:cs="Calibri"/>
            <w:sz w:val="24"/>
            <w:szCs w:val="24"/>
          </w:rPr>
          <w:t>Signposting to services</w:t>
        </w:r>
      </w:hyperlink>
      <w:r w:rsidR="00461F7D">
        <w:rPr>
          <w:rFonts w:ascii="Calibri" w:hAnsi="Calibri" w:cs="Calibri"/>
          <w:sz w:val="24"/>
          <w:szCs w:val="24"/>
        </w:rPr>
        <w:t xml:space="preserve"> as and when you need help</w:t>
      </w:r>
    </w:p>
    <w:p w14:paraId="5F9BAEE5" w14:textId="3DC19A49" w:rsidR="00461F7D" w:rsidRPr="009D58C8" w:rsidRDefault="00461F7D" w:rsidP="009D58C8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4"/>
          <w:szCs w:val="24"/>
        </w:rPr>
        <w:t>Information about</w:t>
      </w:r>
      <w:hyperlink r:id="rId10" w:history="1">
        <w:r w:rsidRPr="004B78AF">
          <w:rPr>
            <w:rStyle w:val="Hyperlink"/>
            <w:rFonts w:ascii="Calibri" w:hAnsi="Calibri" w:cs="Calibri"/>
            <w:sz w:val="24"/>
            <w:szCs w:val="24"/>
          </w:rPr>
          <w:t xml:space="preserve"> benefits</w:t>
        </w:r>
      </w:hyperlink>
      <w:r>
        <w:rPr>
          <w:rFonts w:ascii="Calibri" w:hAnsi="Calibri" w:cs="Calibri"/>
          <w:sz w:val="24"/>
          <w:szCs w:val="24"/>
        </w:rPr>
        <w:t xml:space="preserve"> you and your child may be entitled to</w:t>
      </w:r>
    </w:p>
    <w:p w14:paraId="5ECA3C15" w14:textId="5EAFDE3F" w:rsidR="009D58C8" w:rsidRPr="009D58C8" w:rsidRDefault="009D58C8" w:rsidP="009D58C8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Support to manage </w:t>
      </w:r>
      <w:hyperlink r:id="rId11" w:history="1">
        <w:r w:rsidRPr="004B78AF">
          <w:rPr>
            <w:rStyle w:val="Hyperlink"/>
            <w:rFonts w:ascii="Calibri" w:hAnsi="Calibri" w:cs="Calibri"/>
            <w:sz w:val="24"/>
            <w:szCs w:val="24"/>
          </w:rPr>
          <w:t>challenging behaviour</w:t>
        </w:r>
      </w:hyperlink>
    </w:p>
    <w:p w14:paraId="20037633" w14:textId="5D4B6E18" w:rsidR="009D58C8" w:rsidRPr="009D58C8" w:rsidRDefault="009D58C8" w:rsidP="009D58C8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Ideas for </w:t>
      </w:r>
      <w:hyperlink r:id="rId12" w:history="1">
        <w:r w:rsidRPr="004B78AF">
          <w:rPr>
            <w:rStyle w:val="Hyperlink"/>
            <w:rFonts w:ascii="Calibri" w:hAnsi="Calibri" w:cs="Calibri"/>
            <w:sz w:val="24"/>
            <w:szCs w:val="24"/>
          </w:rPr>
          <w:t>getting out and about and making the most of life together</w:t>
        </w:r>
      </w:hyperlink>
    </w:p>
    <w:p w14:paraId="451D59AC" w14:textId="11E2F2C4" w:rsidR="009D58C8" w:rsidRPr="009D58C8" w:rsidRDefault="009D58C8" w:rsidP="009D58C8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Free weekly </w:t>
      </w:r>
      <w:hyperlink r:id="rId13" w:history="1">
        <w:r w:rsidRPr="004B78AF">
          <w:rPr>
            <w:rStyle w:val="Hyperlink"/>
            <w:rFonts w:ascii="Calibri" w:hAnsi="Calibri" w:cs="Calibri"/>
            <w:sz w:val="24"/>
            <w:szCs w:val="24"/>
          </w:rPr>
          <w:t>online information sessions</w:t>
        </w:r>
      </w:hyperlink>
      <w:r>
        <w:rPr>
          <w:rFonts w:ascii="Calibri" w:hAnsi="Calibri" w:cs="Calibri"/>
          <w:sz w:val="24"/>
          <w:szCs w:val="24"/>
        </w:rPr>
        <w:t xml:space="preserve"> with experts to help you</w:t>
      </w:r>
    </w:p>
    <w:p w14:paraId="7866C718" w14:textId="5B1E5EA3" w:rsidR="009D58C8" w:rsidRPr="00461F7D" w:rsidRDefault="009D58C8" w:rsidP="009D58C8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A free </w:t>
      </w:r>
      <w:hyperlink r:id="rId14" w:history="1">
        <w:r w:rsidRPr="004B78AF">
          <w:rPr>
            <w:rStyle w:val="Hyperlink"/>
            <w:rFonts w:ascii="Calibri" w:hAnsi="Calibri" w:cs="Calibri"/>
            <w:sz w:val="24"/>
            <w:szCs w:val="24"/>
          </w:rPr>
          <w:t>Neurodiversity Booklet</w:t>
        </w:r>
      </w:hyperlink>
      <w:r>
        <w:rPr>
          <w:rFonts w:ascii="Calibri" w:hAnsi="Calibri" w:cs="Calibri"/>
          <w:sz w:val="24"/>
          <w:szCs w:val="24"/>
        </w:rPr>
        <w:t xml:space="preserve"> covering everything from sleep and eating to learning and living.</w:t>
      </w:r>
    </w:p>
    <w:p w14:paraId="59109FD7" w14:textId="7D7EA649" w:rsidR="00461F7D" w:rsidRPr="00461F7D" w:rsidRDefault="00461F7D" w:rsidP="009D58C8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Help to </w:t>
      </w:r>
      <w:hyperlink r:id="rId15" w:history="1">
        <w:r w:rsidRPr="004B78AF">
          <w:rPr>
            <w:rStyle w:val="Hyperlink"/>
            <w:rFonts w:ascii="Calibri" w:hAnsi="Calibri" w:cs="Calibri"/>
            <w:sz w:val="24"/>
            <w:szCs w:val="24"/>
          </w:rPr>
          <w:t>navigate the system and guidance</w:t>
        </w:r>
      </w:hyperlink>
      <w:r>
        <w:rPr>
          <w:rFonts w:ascii="Calibri" w:hAnsi="Calibri" w:cs="Calibri"/>
          <w:sz w:val="24"/>
          <w:szCs w:val="24"/>
        </w:rPr>
        <w:t xml:space="preserve"> when it is difficult to find what you need</w:t>
      </w:r>
    </w:p>
    <w:p w14:paraId="7BA59802" w14:textId="00866C52" w:rsidR="00461F7D" w:rsidRPr="00461F7D" w:rsidRDefault="00461F7D" w:rsidP="009D58C8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A way of </w:t>
      </w:r>
      <w:hyperlink r:id="rId16" w:history="1">
        <w:r w:rsidRPr="004B78AF">
          <w:rPr>
            <w:rStyle w:val="Hyperlink"/>
            <w:rFonts w:ascii="Calibri" w:hAnsi="Calibri" w:cs="Calibri"/>
            <w:sz w:val="24"/>
            <w:szCs w:val="24"/>
          </w:rPr>
          <w:t>making the system better</w:t>
        </w:r>
      </w:hyperlink>
      <w:r>
        <w:rPr>
          <w:rFonts w:ascii="Calibri" w:hAnsi="Calibri" w:cs="Calibri"/>
          <w:sz w:val="24"/>
          <w:szCs w:val="24"/>
        </w:rPr>
        <w:t xml:space="preserve"> for your child and better for others by being heard</w:t>
      </w:r>
    </w:p>
    <w:p w14:paraId="24C0B1CE" w14:textId="13FF8930" w:rsidR="00461F7D" w:rsidRDefault="00461F7D" w:rsidP="009D58C8">
      <w:pPr>
        <w:spacing w:line="360" w:lineRule="auto"/>
      </w:pPr>
      <w:r>
        <w:t>Everyone’s journey is different.  Pinpoint is available 24/7 online through our website</w:t>
      </w:r>
      <w:r w:rsidR="009D58C8">
        <w:t xml:space="preserve">, </w:t>
      </w:r>
      <w:hyperlink r:id="rId17" w:history="1">
        <w:r w:rsidR="009D58C8" w:rsidRPr="008B742E">
          <w:rPr>
            <w:rStyle w:val="Hyperlink"/>
          </w:rPr>
          <w:t>www.pinpoint-cambs.org.uk</w:t>
        </w:r>
      </w:hyperlink>
      <w:r w:rsidR="009D58C8">
        <w:t xml:space="preserve"> ,</w:t>
      </w:r>
      <w:r>
        <w:t xml:space="preserve"> </w:t>
      </w:r>
      <w:r w:rsidR="009D58C8">
        <w:t>and daily in term time.</w:t>
      </w:r>
    </w:p>
    <w:p w14:paraId="7ED39137" w14:textId="7C933A4A" w:rsidR="009D58C8" w:rsidRDefault="009D58C8" w:rsidP="009D58C8">
      <w:pPr>
        <w:spacing w:line="360" w:lineRule="auto"/>
      </w:pPr>
      <w:r>
        <w:t>We hope to see you in the coming weeks and months if you haven’t already found us.</w:t>
      </w:r>
    </w:p>
    <w:p w14:paraId="4EB8F653" w14:textId="4F7B9D28" w:rsidR="009D58C8" w:rsidRDefault="009D58C8" w:rsidP="009D58C8">
      <w:pPr>
        <w:spacing w:line="360" w:lineRule="auto"/>
      </w:pPr>
      <w:r>
        <w:t>Best wishes,</w:t>
      </w:r>
    </w:p>
    <w:p w14:paraId="0E872252" w14:textId="37DB41D4" w:rsidR="009D58C8" w:rsidRDefault="009D58C8" w:rsidP="009D58C8">
      <w:pPr>
        <w:spacing w:line="360" w:lineRule="auto"/>
      </w:pPr>
      <w:r>
        <w:t>Sarah and the team</w:t>
      </w:r>
    </w:p>
    <w:p w14:paraId="7A1DCCB1" w14:textId="77777777" w:rsidR="009D58C8" w:rsidRDefault="009D58C8" w:rsidP="009D58C8">
      <w:pPr>
        <w:spacing w:line="360" w:lineRule="auto"/>
      </w:pPr>
    </w:p>
    <w:p w14:paraId="33092F05" w14:textId="77777777" w:rsidR="009D58C8" w:rsidRDefault="009D58C8" w:rsidP="009D58C8">
      <w:pPr>
        <w:spacing w:line="360" w:lineRule="auto"/>
      </w:pPr>
    </w:p>
    <w:p w14:paraId="24CC0836" w14:textId="14BCB617" w:rsidR="00461F7D" w:rsidRPr="009D58C8" w:rsidRDefault="009D58C8" w:rsidP="009D58C8">
      <w:pPr>
        <w:spacing w:line="360" w:lineRule="auto"/>
        <w:rPr>
          <w:sz w:val="18"/>
          <w:szCs w:val="18"/>
        </w:rPr>
      </w:pPr>
      <w:r w:rsidRPr="009D58C8">
        <w:rPr>
          <w:sz w:val="18"/>
          <w:szCs w:val="18"/>
        </w:rPr>
        <w:t xml:space="preserve">Pinpoint is Cambridgeshire’s Parent Carer Forum. We are funded by the Department </w:t>
      </w:r>
      <w:r>
        <w:rPr>
          <w:sz w:val="18"/>
          <w:szCs w:val="18"/>
        </w:rPr>
        <w:t>for Education</w:t>
      </w:r>
      <w:r w:rsidRPr="009D58C8">
        <w:rPr>
          <w:sz w:val="18"/>
          <w:szCs w:val="18"/>
        </w:rPr>
        <w:t>, Cambridgeshire County Council</w:t>
      </w:r>
      <w:r>
        <w:rPr>
          <w:sz w:val="18"/>
          <w:szCs w:val="18"/>
        </w:rPr>
        <w:t>, the Cambridgeshire and Peterborough Integrated Care System, donations,</w:t>
      </w:r>
      <w:r w:rsidRPr="009D58C8">
        <w:rPr>
          <w:sz w:val="18"/>
          <w:szCs w:val="18"/>
        </w:rPr>
        <w:t xml:space="preserve"> and other grants we source. </w:t>
      </w:r>
    </w:p>
    <w:sectPr w:rsidR="00461F7D" w:rsidRPr="009D58C8" w:rsidSect="007B2DE9">
      <w:pgSz w:w="11906" w:h="16838"/>
      <w:pgMar w:top="142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148F"/>
    <w:multiLevelType w:val="hybridMultilevel"/>
    <w:tmpl w:val="C0528A48"/>
    <w:lvl w:ilvl="0" w:tplc="6234C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7D"/>
    <w:rsid w:val="00461F7D"/>
    <w:rsid w:val="004B78AF"/>
    <w:rsid w:val="00741BF9"/>
    <w:rsid w:val="007B2DE9"/>
    <w:rsid w:val="00836970"/>
    <w:rsid w:val="00962650"/>
    <w:rsid w:val="009D58C8"/>
    <w:rsid w:val="00A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F3BCF"/>
  <w15:chartTrackingRefBased/>
  <w15:docId w15:val="{94E8AE34-0ECD-4F4D-A90B-BC81280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F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F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point-cambs.org.uk/pinpoint-events/" TargetMode="External"/><Relationship Id="rId13" Type="http://schemas.openxmlformats.org/officeDocument/2006/relationships/hyperlink" Target="https://pinpoint-cambs.org.uk/pinpoint-ev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inpoint-cambs.org.uk" TargetMode="External"/><Relationship Id="rId12" Type="http://schemas.openxmlformats.org/officeDocument/2006/relationships/hyperlink" Target="https://pinpoint-cambs.org.uk/information-hub/everyday-living/" TargetMode="External"/><Relationship Id="rId17" Type="http://schemas.openxmlformats.org/officeDocument/2006/relationships/hyperlink" Target="http://www.pinpoint-cambs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npoint-cambs.org.uk/get-involve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inpoint-cambs.org.uk" TargetMode="External"/><Relationship Id="rId11" Type="http://schemas.openxmlformats.org/officeDocument/2006/relationships/hyperlink" Target="https://pinpoint-cambs.org.uk/find-support/managing-behaviou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inpoint-cambs.org.uk/find-support/" TargetMode="External"/><Relationship Id="rId10" Type="http://schemas.openxmlformats.org/officeDocument/2006/relationships/hyperlink" Target="https://pinpoint-cambs.org.uk/information-hub/money_benefits_leg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inpoint-cambs.org.uk/information-hub/" TargetMode="External"/><Relationship Id="rId14" Type="http://schemas.openxmlformats.org/officeDocument/2006/relationships/hyperlink" Target="https://www.pinpoint-cambs.org.uk/neurodiversity-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1420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Conboy</dc:creator>
  <cp:keywords/>
  <dc:description/>
  <cp:lastModifiedBy>Sarah Conboy</cp:lastModifiedBy>
  <cp:revision>2</cp:revision>
  <dcterms:created xsi:type="dcterms:W3CDTF">2024-02-28T07:38:00Z</dcterms:created>
  <dcterms:modified xsi:type="dcterms:W3CDTF">2024-02-28T07:38:00Z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ed3009e9-4e9a-4e05-b6e7-2321d04c0ee4</vt:lpwstr>
  </property>
</Properties>
</file>