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3A765" w14:textId="77777777" w:rsidR="005D44DC" w:rsidRPr="005D44DC" w:rsidRDefault="005D44DC" w:rsidP="005D44DC">
      <w:pPr>
        <w:shd w:val="clear" w:color="auto" w:fill="FFFFFF"/>
        <w:spacing w:after="0" w:line="240" w:lineRule="auto"/>
        <w:outlineLvl w:val="2"/>
        <w:rPr>
          <w:rFonts w:ascii="Aptos" w:eastAsia="Times New Roman" w:hAnsi="Aptos" w:cs="Times New Roman"/>
          <w:color w:val="0F4761"/>
          <w:kern w:val="0"/>
          <w:sz w:val="28"/>
          <w:szCs w:val="28"/>
          <w:lang w:eastAsia="en-GB"/>
          <w14:ligatures w14:val="none"/>
        </w:rPr>
      </w:pPr>
      <w:r w:rsidRPr="005D44DC">
        <w:rPr>
          <w:rFonts w:ascii="inherit" w:eastAsia="Times New Roman" w:hAnsi="inherit" w:cs="Times New Roman"/>
          <w:b/>
          <w:bCs/>
          <w:kern w:val="0"/>
          <w:sz w:val="27"/>
          <w:szCs w:val="27"/>
          <w:bdr w:val="none" w:sz="0" w:space="0" w:color="auto" w:frame="1"/>
          <w:lang w:eastAsia="en-GB"/>
          <w14:ligatures w14:val="none"/>
        </w:rPr>
        <w:t>1. Community Paediatrics Waiting List Transformation</w:t>
      </w:r>
    </w:p>
    <w:p w14:paraId="3C99A31C" w14:textId="77777777" w:rsidR="005D44DC" w:rsidRPr="005D44DC" w:rsidRDefault="005D44DC" w:rsidP="005D44DC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kern w:val="0"/>
          <w:lang w:eastAsia="en-GB"/>
          <w14:ligatures w14:val="none"/>
        </w:rPr>
      </w:pPr>
      <w:r w:rsidRPr="005D44DC">
        <w:rPr>
          <w:rFonts w:ascii="Aptos" w:eastAsia="Times New Roman" w:hAnsi="Aptos" w:cs="Times New Roman"/>
          <w:b/>
          <w:bCs/>
          <w:color w:val="242424"/>
          <w:kern w:val="0"/>
          <w:lang w:eastAsia="en-GB"/>
          <w14:ligatures w14:val="none"/>
        </w:rPr>
        <w:t>What we did</w:t>
      </w:r>
    </w:p>
    <w:p w14:paraId="6D1345B5" w14:textId="77777777" w:rsidR="005D44DC" w:rsidRPr="005D44DC" w:rsidRDefault="005D44DC" w:rsidP="005D44D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</w:pPr>
      <w:r w:rsidRPr="005D44DC"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  <w:t>Brought together families, Community Paediatrics, NHS partners and local support organisations through Community Appointment Days.</w:t>
      </w:r>
    </w:p>
    <w:p w14:paraId="1766171C" w14:textId="77777777" w:rsidR="005D44DC" w:rsidRPr="005D44DC" w:rsidRDefault="005D44DC" w:rsidP="005D44D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</w:pPr>
      <w:r w:rsidRPr="005D44DC"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  <w:t>Gathered parent carer feedback and facilitated co-production sessions between families and service leaders.</w:t>
      </w:r>
    </w:p>
    <w:p w14:paraId="42914571" w14:textId="77777777" w:rsidR="005D44DC" w:rsidRPr="005D44DC" w:rsidRDefault="005D44DC" w:rsidP="005D44D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</w:pPr>
      <w:r w:rsidRPr="005D44DC"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  <w:t>Helped redesign how waiting-list information, communication and pre-diagnosis support are delivered.</w:t>
      </w:r>
    </w:p>
    <w:p w14:paraId="5A21E9B3" w14:textId="77777777" w:rsidR="005D44DC" w:rsidRPr="005D44DC" w:rsidRDefault="005D44DC" w:rsidP="005D44DC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kern w:val="0"/>
          <w:lang w:eastAsia="en-GB"/>
          <w14:ligatures w14:val="none"/>
        </w:rPr>
      </w:pPr>
      <w:r w:rsidRPr="005D44DC">
        <w:rPr>
          <w:rFonts w:ascii="Aptos" w:eastAsia="Times New Roman" w:hAnsi="Aptos" w:cs="Times New Roman"/>
          <w:b/>
          <w:bCs/>
          <w:color w:val="242424"/>
          <w:kern w:val="0"/>
          <w:lang w:eastAsia="en-GB"/>
          <w14:ligatures w14:val="none"/>
        </w:rPr>
        <w:t>Impact for families</w:t>
      </w:r>
    </w:p>
    <w:p w14:paraId="620F5636" w14:textId="77777777" w:rsidR="005D44DC" w:rsidRPr="005D44DC" w:rsidRDefault="005D44DC" w:rsidP="005D44DC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</w:pPr>
      <w:r w:rsidRPr="005D44DC"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  <w:t>Reduced uncertainty and anxiety by identifying families' need for meaningful waiting-list information.</w:t>
      </w:r>
    </w:p>
    <w:p w14:paraId="016B3BD3" w14:textId="77777777" w:rsidR="005D44DC" w:rsidRPr="005D44DC" w:rsidRDefault="005D44DC" w:rsidP="005D44DC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</w:pPr>
      <w:r w:rsidRPr="005D44DC"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  <w:t>Improved confidence that children had not been lost in the system.</w:t>
      </w:r>
    </w:p>
    <w:p w14:paraId="09E2B7D7" w14:textId="77777777" w:rsidR="005D44DC" w:rsidRPr="005D44DC" w:rsidRDefault="005D44DC" w:rsidP="005D44DC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</w:pPr>
      <w:r w:rsidRPr="005D44DC"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  <w:t>Increased access to support, advice and signposting while waiting for assessment.</w:t>
      </w:r>
    </w:p>
    <w:p w14:paraId="59B370B2" w14:textId="77777777" w:rsidR="005D44DC" w:rsidRPr="005D44DC" w:rsidRDefault="005D44DC" w:rsidP="005D44DC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</w:pPr>
      <w:r w:rsidRPr="005D44DC"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  <w:t>Enabled families to make informed decisions and access help earlier.</w:t>
      </w:r>
    </w:p>
    <w:p w14:paraId="53F74DD8" w14:textId="77777777" w:rsidR="005D44DC" w:rsidRPr="005D44DC" w:rsidRDefault="005D44DC" w:rsidP="005D44DC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kern w:val="0"/>
          <w:lang w:eastAsia="en-GB"/>
          <w14:ligatures w14:val="none"/>
        </w:rPr>
      </w:pPr>
      <w:r w:rsidRPr="005D44DC">
        <w:rPr>
          <w:rFonts w:ascii="Aptos" w:eastAsia="Times New Roman" w:hAnsi="Aptos" w:cs="Times New Roman"/>
          <w:b/>
          <w:bCs/>
          <w:color w:val="242424"/>
          <w:kern w:val="0"/>
          <w:lang w:eastAsia="en-GB"/>
          <w14:ligatures w14:val="none"/>
        </w:rPr>
        <w:t>System transformation</w:t>
      </w:r>
    </w:p>
    <w:p w14:paraId="51722C49" w14:textId="77777777" w:rsidR="005D44DC" w:rsidRPr="005D44DC" w:rsidRDefault="005D44DC" w:rsidP="005D44DC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</w:pPr>
      <w:r w:rsidRPr="005D44DC"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  <w:t>Shifted the focus from a single engagement event to redesigning the entire waiting experience.</w:t>
      </w:r>
    </w:p>
    <w:p w14:paraId="2419DE0A" w14:textId="77777777" w:rsidR="005D44DC" w:rsidRPr="005D44DC" w:rsidRDefault="005D44DC" w:rsidP="005D44DC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</w:pPr>
      <w:r w:rsidRPr="005D44DC"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  <w:t>Influenced development of self-service waiting-list information, NHS App communications, reassurance messaging, transition support and pre-diagnosis pathways.</w:t>
      </w:r>
    </w:p>
    <w:p w14:paraId="0F67E03B" w14:textId="77777777" w:rsidR="005D44DC" w:rsidRPr="005D44DC" w:rsidRDefault="005D44DC" w:rsidP="005D44DC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</w:pPr>
      <w:r w:rsidRPr="005D44DC"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  <w:t>Embedded parent carer experience into service planning and communication design.</w:t>
      </w:r>
    </w:p>
    <w:p w14:paraId="1F11EC8F" w14:textId="77777777" w:rsidR="005D44DC" w:rsidRPr="005D44DC" w:rsidRDefault="005D44DC" w:rsidP="005D44DC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</w:pPr>
      <w:r w:rsidRPr="005D44DC"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  <w:t>Strengthened partnership working between NHS services, voluntary sector organisations and families.</w:t>
      </w:r>
    </w:p>
    <w:p w14:paraId="0DACFB79" w14:textId="77777777" w:rsidR="005D44DC" w:rsidRPr="005D44DC" w:rsidRDefault="005D44DC" w:rsidP="005D44DC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kern w:val="0"/>
          <w:lang w:eastAsia="en-GB"/>
          <w14:ligatures w14:val="none"/>
        </w:rPr>
      </w:pPr>
      <w:r w:rsidRPr="005D44DC">
        <w:rPr>
          <w:rFonts w:ascii="Aptos" w:eastAsia="Times New Roman" w:hAnsi="Aptos" w:cs="Times New Roman"/>
          <w:b/>
          <w:bCs/>
          <w:color w:val="242424"/>
          <w:kern w:val="0"/>
          <w:lang w:eastAsia="en-GB"/>
          <w14:ligatures w14:val="none"/>
        </w:rPr>
        <w:t>Potential cost avoidance and efficiency gains</w:t>
      </w:r>
    </w:p>
    <w:p w14:paraId="40381C69" w14:textId="77777777" w:rsidR="005D44DC" w:rsidRPr="005D44DC" w:rsidRDefault="005D44DC" w:rsidP="005D44DC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</w:pPr>
      <w:r w:rsidRPr="005D44DC"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  <w:t>Reduced avoidable contacts chasing waiting-list information.</w:t>
      </w:r>
    </w:p>
    <w:p w14:paraId="43A6BE9D" w14:textId="77777777" w:rsidR="005D44DC" w:rsidRPr="005D44DC" w:rsidRDefault="005D44DC" w:rsidP="005D44DC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</w:pPr>
      <w:r w:rsidRPr="005D44DC"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  <w:t>Reduced complaints, escalation requests and formal correspondence.</w:t>
      </w:r>
    </w:p>
    <w:p w14:paraId="6EEB5809" w14:textId="77777777" w:rsidR="005D44DC" w:rsidRPr="005D44DC" w:rsidRDefault="005D44DC" w:rsidP="005D44DC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</w:pPr>
      <w:r w:rsidRPr="005D44DC"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  <w:t>Increased use of self-service information channels.</w:t>
      </w:r>
    </w:p>
    <w:p w14:paraId="559D4AA7" w14:textId="77777777" w:rsidR="005D44DC" w:rsidRPr="005D44DC" w:rsidRDefault="005D44DC" w:rsidP="005D44DC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</w:pPr>
      <w:r w:rsidRPr="005D44DC"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  <w:t>Earlier access to support may reduce crisis presentations, school attendance issues and unnecessary referrals while families wait.</w:t>
      </w:r>
    </w:p>
    <w:p w14:paraId="0E45CC67" w14:textId="77777777" w:rsidR="005D44DC" w:rsidRPr="005D44DC" w:rsidRDefault="005D44DC" w:rsidP="005D44DC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</w:pPr>
      <w:r w:rsidRPr="005D44DC"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  <w:t>More informed families enable clinical teams to focus resources on assessment and intervention rather than reassurance activity.</w:t>
      </w:r>
    </w:p>
    <w:p w14:paraId="26BF35D4" w14:textId="77777777" w:rsidR="005D44DC" w:rsidRPr="005D44DC" w:rsidRDefault="005D44DC" w:rsidP="005D44DC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kern w:val="0"/>
          <w:lang w:eastAsia="en-GB"/>
          <w14:ligatures w14:val="none"/>
        </w:rPr>
      </w:pPr>
      <w:r w:rsidRPr="005D44DC">
        <w:rPr>
          <w:rFonts w:ascii="Aptos" w:eastAsia="Times New Roman" w:hAnsi="Aptos" w:cs="Times New Roman"/>
          <w:b/>
          <w:bCs/>
          <w:color w:val="242424"/>
          <w:kern w:val="0"/>
          <w:lang w:eastAsia="en-GB"/>
          <w14:ligatures w14:val="none"/>
        </w:rPr>
        <w:t>Headline impact statement</w:t>
      </w:r>
    </w:p>
    <w:p w14:paraId="1080D884" w14:textId="77777777" w:rsidR="005D44DC" w:rsidRPr="005D44DC" w:rsidRDefault="005D44DC" w:rsidP="005D44DC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kern w:val="0"/>
          <w:lang w:eastAsia="en-GB"/>
          <w14:ligatures w14:val="none"/>
        </w:rPr>
      </w:pPr>
      <w:r w:rsidRPr="005D44DC">
        <w:rPr>
          <w:rFonts w:ascii="Aptos" w:eastAsia="Times New Roman" w:hAnsi="Aptos" w:cs="Times New Roman"/>
          <w:i/>
          <w:iCs/>
          <w:color w:val="242424"/>
          <w:kern w:val="0"/>
          <w:lang w:eastAsia="en-GB"/>
          <w14:ligatures w14:val="none"/>
        </w:rPr>
        <w:t>"What started as one community event became a catalyst for redesigning the entire waiting-list experience, improving communication, reducing uncertainty and helping services support families long before diagnosis."</w:t>
      </w:r>
    </w:p>
    <w:p w14:paraId="39FEF2E8" w14:textId="601301AC" w:rsidR="005D44DC" w:rsidRDefault="005D44DC">
      <w:pPr>
        <w:rPr>
          <w:rFonts w:ascii="Aptos" w:eastAsia="Times New Roman" w:hAnsi="Aptos" w:cs="Times New Roman"/>
          <w:color w:val="242424"/>
          <w:kern w:val="0"/>
          <w:lang w:eastAsia="en-GB"/>
          <w14:ligatures w14:val="none"/>
        </w:rPr>
      </w:pPr>
      <w:r>
        <w:rPr>
          <w:rFonts w:ascii="Aptos" w:eastAsia="Times New Roman" w:hAnsi="Aptos" w:cs="Times New Roman"/>
          <w:color w:val="242424"/>
          <w:kern w:val="0"/>
          <w:lang w:eastAsia="en-GB"/>
          <w14:ligatures w14:val="none"/>
        </w:rPr>
        <w:br w:type="page"/>
      </w:r>
    </w:p>
    <w:p w14:paraId="54340231" w14:textId="77777777" w:rsidR="005D44DC" w:rsidRPr="005D44DC" w:rsidRDefault="005D44DC" w:rsidP="005D44DC">
      <w:pPr>
        <w:shd w:val="clear" w:color="auto" w:fill="FFFFFF"/>
        <w:spacing w:after="0" w:line="240" w:lineRule="auto"/>
        <w:jc w:val="center"/>
        <w:textAlignment w:val="baseline"/>
        <w:rPr>
          <w:rFonts w:ascii="Aptos" w:eastAsia="Times New Roman" w:hAnsi="Aptos" w:cs="Times New Roman"/>
          <w:color w:val="242424"/>
          <w:kern w:val="0"/>
          <w:lang w:eastAsia="en-GB"/>
          <w14:ligatures w14:val="none"/>
        </w:rPr>
      </w:pPr>
    </w:p>
    <w:p w14:paraId="04B9758B" w14:textId="77777777" w:rsidR="005D44DC" w:rsidRPr="005D44DC" w:rsidRDefault="005D44DC" w:rsidP="005D44DC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kern w:val="0"/>
          <w:lang w:eastAsia="en-GB"/>
          <w14:ligatures w14:val="none"/>
        </w:rPr>
      </w:pPr>
      <w:r w:rsidRPr="005D44DC">
        <w:rPr>
          <w:rFonts w:ascii="inherit" w:eastAsia="Times New Roman" w:hAnsi="inherit" w:cs="Times New Roman"/>
          <w:b/>
          <w:bCs/>
          <w:color w:val="242424"/>
          <w:kern w:val="0"/>
          <w:sz w:val="27"/>
          <w:szCs w:val="27"/>
          <w:bdr w:val="none" w:sz="0" w:space="0" w:color="auto" w:frame="1"/>
          <w:lang w:eastAsia="en-GB"/>
          <w14:ligatures w14:val="none"/>
        </w:rPr>
        <w:t>2. Occupational Therapy and Sensory Needs Transformation</w:t>
      </w:r>
    </w:p>
    <w:p w14:paraId="59DEFF01" w14:textId="77777777" w:rsidR="005D44DC" w:rsidRPr="005D44DC" w:rsidRDefault="005D44DC" w:rsidP="005D44DC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kern w:val="0"/>
          <w:lang w:eastAsia="en-GB"/>
          <w14:ligatures w14:val="none"/>
        </w:rPr>
      </w:pPr>
      <w:r w:rsidRPr="005D44DC">
        <w:rPr>
          <w:rFonts w:ascii="Aptos" w:eastAsia="Times New Roman" w:hAnsi="Aptos" w:cs="Times New Roman"/>
          <w:b/>
          <w:bCs/>
          <w:color w:val="242424"/>
          <w:kern w:val="0"/>
          <w:lang w:eastAsia="en-GB"/>
          <w14:ligatures w14:val="none"/>
        </w:rPr>
        <w:t>What we did</w:t>
      </w:r>
    </w:p>
    <w:p w14:paraId="5AE9BB54" w14:textId="77777777" w:rsidR="005D44DC" w:rsidRPr="005D44DC" w:rsidRDefault="005D44DC" w:rsidP="005D44DC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</w:pPr>
      <w:r w:rsidRPr="005D44DC"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  <w:t>Facilitated conversations between parent carers and Children's Occupational Therapy.</w:t>
      </w:r>
    </w:p>
    <w:p w14:paraId="53C469EB" w14:textId="77777777" w:rsidR="005D44DC" w:rsidRPr="005D44DC" w:rsidRDefault="005D44DC" w:rsidP="005D44DC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</w:pPr>
      <w:r w:rsidRPr="005D44DC"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  <w:t>Identified that the core issue was not parental understanding of sensory needs but inconsistent understanding within schools.</w:t>
      </w:r>
    </w:p>
    <w:p w14:paraId="3120457F" w14:textId="77777777" w:rsidR="005D44DC" w:rsidRPr="005D44DC" w:rsidRDefault="005D44DC" w:rsidP="005D44DC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</w:pPr>
      <w:r w:rsidRPr="005D44DC"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  <w:t>Enabled co-production of a new service response based on lived experience.</w:t>
      </w:r>
    </w:p>
    <w:p w14:paraId="3E16ECE8" w14:textId="77777777" w:rsidR="005D44DC" w:rsidRPr="005D44DC" w:rsidRDefault="005D44DC" w:rsidP="005D44DC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kern w:val="0"/>
          <w:lang w:eastAsia="en-GB"/>
          <w14:ligatures w14:val="none"/>
        </w:rPr>
      </w:pPr>
      <w:r w:rsidRPr="005D44DC">
        <w:rPr>
          <w:rFonts w:ascii="Aptos" w:eastAsia="Times New Roman" w:hAnsi="Aptos" w:cs="Times New Roman"/>
          <w:b/>
          <w:bCs/>
          <w:color w:val="242424"/>
          <w:kern w:val="0"/>
          <w:lang w:eastAsia="en-GB"/>
          <w14:ligatures w14:val="none"/>
        </w:rPr>
        <w:t>Impact for families</w:t>
      </w:r>
    </w:p>
    <w:p w14:paraId="108B5CF9" w14:textId="77777777" w:rsidR="005D44DC" w:rsidRPr="005D44DC" w:rsidRDefault="005D44DC" w:rsidP="005D44DC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</w:pPr>
      <w:r w:rsidRPr="005D44DC"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  <w:t>Improved understanding of sensory needs across educational settings.</w:t>
      </w:r>
    </w:p>
    <w:p w14:paraId="4D7A6405" w14:textId="77777777" w:rsidR="005D44DC" w:rsidRPr="005D44DC" w:rsidRDefault="005D44DC" w:rsidP="005D44DC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</w:pPr>
      <w:r w:rsidRPr="005D44DC"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  <w:t>Increased access to advice without referral or waiting lists.</w:t>
      </w:r>
    </w:p>
    <w:p w14:paraId="6B5BEA0E" w14:textId="77777777" w:rsidR="005D44DC" w:rsidRPr="005D44DC" w:rsidRDefault="005D44DC" w:rsidP="005D44DC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</w:pPr>
      <w:r w:rsidRPr="005D44DC"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  <w:t>Earlier support for children struggling with sensory differences.</w:t>
      </w:r>
    </w:p>
    <w:p w14:paraId="402F1DE9" w14:textId="77777777" w:rsidR="005D44DC" w:rsidRPr="005D44DC" w:rsidRDefault="005D44DC" w:rsidP="005D44DC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</w:pPr>
      <w:r w:rsidRPr="005D44DC"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  <w:t>Reduced need for families to repeatedly explain or advocate for their child's needs.</w:t>
      </w:r>
    </w:p>
    <w:p w14:paraId="6A9B532D" w14:textId="77777777" w:rsidR="005D44DC" w:rsidRPr="005D44DC" w:rsidRDefault="005D44DC" w:rsidP="005D44DC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kern w:val="0"/>
          <w:lang w:eastAsia="en-GB"/>
          <w14:ligatures w14:val="none"/>
        </w:rPr>
      </w:pPr>
      <w:r w:rsidRPr="005D44DC">
        <w:rPr>
          <w:rFonts w:ascii="Aptos" w:eastAsia="Times New Roman" w:hAnsi="Aptos" w:cs="Times New Roman"/>
          <w:b/>
          <w:bCs/>
          <w:color w:val="242424"/>
          <w:kern w:val="0"/>
          <w:lang w:eastAsia="en-GB"/>
          <w14:ligatures w14:val="none"/>
        </w:rPr>
        <w:t>System transformation</w:t>
      </w:r>
    </w:p>
    <w:p w14:paraId="63D2D5E3" w14:textId="77777777" w:rsidR="005D44DC" w:rsidRPr="005D44DC" w:rsidRDefault="005D44DC" w:rsidP="005D44DC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</w:pPr>
      <w:r w:rsidRPr="005D44DC"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  <w:t>Redirected service delivery from parent education to whole-system change.</w:t>
      </w:r>
    </w:p>
    <w:p w14:paraId="2A645EED" w14:textId="77777777" w:rsidR="005D44DC" w:rsidRPr="005D44DC" w:rsidRDefault="005D44DC" w:rsidP="005D44DC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</w:pPr>
      <w:r w:rsidRPr="005D44DC"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  <w:t>Co-produced the Ready to Learn programme for schools.</w:t>
      </w:r>
    </w:p>
    <w:p w14:paraId="679A6E6E" w14:textId="77777777" w:rsidR="005D44DC" w:rsidRPr="005D44DC" w:rsidRDefault="005D44DC" w:rsidP="005D44DC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</w:pPr>
      <w:r w:rsidRPr="005D44DC"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  <w:t>Introduced open-access advice lines for families and professionals.</w:t>
      </w:r>
    </w:p>
    <w:p w14:paraId="2A8B64FA" w14:textId="77777777" w:rsidR="005D44DC" w:rsidRPr="005D44DC" w:rsidRDefault="005D44DC" w:rsidP="005D44DC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</w:pPr>
      <w:r w:rsidRPr="005D44DC"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  <w:t>Expanded digital resources and self-help information.</w:t>
      </w:r>
    </w:p>
    <w:p w14:paraId="40AD9DB1" w14:textId="77777777" w:rsidR="005D44DC" w:rsidRPr="005D44DC" w:rsidRDefault="005D44DC" w:rsidP="005D44DC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</w:pPr>
      <w:r w:rsidRPr="005D44DC"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  <w:t>Improved early intervention and prevention support.</w:t>
      </w:r>
    </w:p>
    <w:p w14:paraId="5F876518" w14:textId="77777777" w:rsidR="005D44DC" w:rsidRPr="005D44DC" w:rsidRDefault="005D44DC" w:rsidP="005D44DC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kern w:val="0"/>
          <w:lang w:eastAsia="en-GB"/>
          <w14:ligatures w14:val="none"/>
        </w:rPr>
      </w:pPr>
      <w:r w:rsidRPr="005D44DC">
        <w:rPr>
          <w:rFonts w:ascii="Aptos" w:eastAsia="Times New Roman" w:hAnsi="Aptos" w:cs="Times New Roman"/>
          <w:b/>
          <w:bCs/>
          <w:color w:val="242424"/>
          <w:kern w:val="0"/>
          <w:lang w:eastAsia="en-GB"/>
          <w14:ligatures w14:val="none"/>
        </w:rPr>
        <w:t>Potential cost avoidance and efficiency gains</w:t>
      </w:r>
    </w:p>
    <w:p w14:paraId="683E22BB" w14:textId="77777777" w:rsidR="005D44DC" w:rsidRPr="005D44DC" w:rsidRDefault="005D44DC" w:rsidP="005D44DC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</w:pPr>
      <w:r w:rsidRPr="005D44DC"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  <w:t>Reduced unnecessary referrals into specialist Occupational Therapy services.</w:t>
      </w:r>
    </w:p>
    <w:p w14:paraId="32C7580B" w14:textId="77777777" w:rsidR="005D44DC" w:rsidRPr="005D44DC" w:rsidRDefault="005D44DC" w:rsidP="005D44DC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</w:pPr>
      <w:r w:rsidRPr="005D44DC"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  <w:t>Improved referral quality when specialist intervention is needed.</w:t>
      </w:r>
    </w:p>
    <w:p w14:paraId="24897E5B" w14:textId="77777777" w:rsidR="005D44DC" w:rsidRPr="005D44DC" w:rsidRDefault="005D44DC" w:rsidP="005D44DC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</w:pPr>
      <w:r w:rsidRPr="005D44DC"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  <w:t>Reduced waiting-list pressures.</w:t>
      </w:r>
    </w:p>
    <w:p w14:paraId="49C1332A" w14:textId="77777777" w:rsidR="005D44DC" w:rsidRPr="005D44DC" w:rsidRDefault="005D44DC" w:rsidP="005D44DC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</w:pPr>
      <w:r w:rsidRPr="005D44DC"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  <w:t>Earlier support may reduce exclusions, EBSA-related interventions, behavioural escalations and requests for specialist provision.</w:t>
      </w:r>
    </w:p>
    <w:p w14:paraId="13D49E63" w14:textId="77777777" w:rsidR="005D44DC" w:rsidRPr="005D44DC" w:rsidRDefault="005D44DC" w:rsidP="005D44DC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</w:pPr>
      <w:r w:rsidRPr="005D44DC">
        <w:rPr>
          <w:rFonts w:ascii="Aptos" w:eastAsia="Times New Roman" w:hAnsi="Aptos" w:cs="Segoe UI"/>
          <w:color w:val="242424"/>
          <w:kern w:val="0"/>
          <w:lang w:eastAsia="en-GB"/>
          <w14:ligatures w14:val="none"/>
        </w:rPr>
        <w:t>Better school understanding can reduce demand across education, health and SEND services.</w:t>
      </w:r>
    </w:p>
    <w:p w14:paraId="5ECD046B" w14:textId="77777777" w:rsidR="005D44DC" w:rsidRPr="005D44DC" w:rsidRDefault="005D44DC" w:rsidP="005D44DC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kern w:val="0"/>
          <w:lang w:eastAsia="en-GB"/>
          <w14:ligatures w14:val="none"/>
        </w:rPr>
      </w:pPr>
      <w:r w:rsidRPr="005D44DC">
        <w:rPr>
          <w:rFonts w:ascii="Aptos" w:eastAsia="Times New Roman" w:hAnsi="Aptos" w:cs="Times New Roman"/>
          <w:b/>
          <w:bCs/>
          <w:color w:val="242424"/>
          <w:kern w:val="0"/>
          <w:lang w:eastAsia="en-GB"/>
          <w14:ligatures w14:val="none"/>
        </w:rPr>
        <w:t>Headline impact statement</w:t>
      </w:r>
    </w:p>
    <w:p w14:paraId="7A2F6F82" w14:textId="77777777" w:rsidR="005D44DC" w:rsidRPr="005D44DC" w:rsidRDefault="005D44DC" w:rsidP="005D44DC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kern w:val="0"/>
          <w:lang w:eastAsia="en-GB"/>
          <w14:ligatures w14:val="none"/>
        </w:rPr>
      </w:pPr>
      <w:r w:rsidRPr="005D44DC">
        <w:rPr>
          <w:rFonts w:ascii="Aptos" w:eastAsia="Times New Roman" w:hAnsi="Aptos" w:cs="Times New Roman"/>
          <w:i/>
          <w:iCs/>
          <w:color w:val="242424"/>
          <w:kern w:val="0"/>
          <w:lang w:eastAsia="en-GB"/>
          <w14:ligatures w14:val="none"/>
        </w:rPr>
        <w:t>"Parent carers helped transform Occupational Therapy from a service focused on teaching families about sensory needs into a system-wide programme that changes how schools understand and support children."</w:t>
      </w:r>
    </w:p>
    <w:p w14:paraId="5A63CEB4" w14:textId="77777777" w:rsidR="005D44DC" w:rsidRDefault="005D44DC"/>
    <w:sectPr w:rsidR="005D44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822A1"/>
    <w:multiLevelType w:val="multilevel"/>
    <w:tmpl w:val="59FEE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81C185B"/>
    <w:multiLevelType w:val="multilevel"/>
    <w:tmpl w:val="2AA68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F7F13D7"/>
    <w:multiLevelType w:val="multilevel"/>
    <w:tmpl w:val="97646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1187680"/>
    <w:multiLevelType w:val="multilevel"/>
    <w:tmpl w:val="A8844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4EF19AB"/>
    <w:multiLevelType w:val="multilevel"/>
    <w:tmpl w:val="B400D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1C84732"/>
    <w:multiLevelType w:val="multilevel"/>
    <w:tmpl w:val="05F27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49C4F9F"/>
    <w:multiLevelType w:val="multilevel"/>
    <w:tmpl w:val="946C7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F426AFA"/>
    <w:multiLevelType w:val="multilevel"/>
    <w:tmpl w:val="7BDC4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88620811">
    <w:abstractNumId w:val="6"/>
  </w:num>
  <w:num w:numId="2" w16cid:durableId="1241519404">
    <w:abstractNumId w:val="7"/>
  </w:num>
  <w:num w:numId="3" w16cid:durableId="505940656">
    <w:abstractNumId w:val="5"/>
  </w:num>
  <w:num w:numId="4" w16cid:durableId="1653951508">
    <w:abstractNumId w:val="3"/>
  </w:num>
  <w:num w:numId="5" w16cid:durableId="2045859238">
    <w:abstractNumId w:val="4"/>
  </w:num>
  <w:num w:numId="6" w16cid:durableId="576524786">
    <w:abstractNumId w:val="0"/>
  </w:num>
  <w:num w:numId="7" w16cid:durableId="753211483">
    <w:abstractNumId w:val="2"/>
  </w:num>
  <w:num w:numId="8" w16cid:durableId="1512068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4DC"/>
    <w:rsid w:val="005D44DC"/>
    <w:rsid w:val="00DC7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3629A"/>
  <w15:chartTrackingRefBased/>
  <w15:docId w15:val="{55B47ADD-2909-4139-98EE-950DDC177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44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44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44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44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44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44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44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44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44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44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44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44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44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44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44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44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44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44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44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44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44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44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44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44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44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44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44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44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44D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487D5C9855134BB672B31E0D4A6050" ma:contentTypeVersion="19" ma:contentTypeDescription="Create a new document." ma:contentTypeScope="" ma:versionID="2fb3a2e1788ed27567bfd5798445de5e">
  <xsd:schema xmlns:xsd="http://www.w3.org/2001/XMLSchema" xmlns:xs="http://www.w3.org/2001/XMLSchema" xmlns:p="http://schemas.microsoft.com/office/2006/metadata/properties" xmlns:ns2="861062db-d538-4be1-bf71-a5b5081dac89" xmlns:ns3="972fb186-6132-4829-8a23-bd659a9b864a" targetNamespace="http://schemas.microsoft.com/office/2006/metadata/properties" ma:root="true" ma:fieldsID="efa6e9cccf2fe68dacf9b79af5ccd33c" ns2:_="" ns3:_="">
    <xsd:import namespace="861062db-d538-4be1-bf71-a5b5081dac89"/>
    <xsd:import namespace="972fb186-6132-4829-8a23-bd659a9b86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1062db-d538-4be1-bf71-a5b5081dac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7da1a92-f19f-4438-b623-2e1e9029c8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2fb186-6132-4829-8a23-bd659a9b864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a70efa1-d64f-4a6e-9dfa-afbeff165cfe}" ma:internalName="TaxCatchAll" ma:showField="CatchAllData" ma:web="972fb186-6132-4829-8a23-bd659a9b86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1062db-d538-4be1-bf71-a5b5081dac89">
      <Terms xmlns="http://schemas.microsoft.com/office/infopath/2007/PartnerControls"/>
    </lcf76f155ced4ddcb4097134ff3c332f>
    <TaxCatchAll xmlns="972fb186-6132-4829-8a23-bd659a9b864a" xsi:nil="true"/>
  </documentManagement>
</p:properties>
</file>

<file path=customXml/itemProps1.xml><?xml version="1.0" encoding="utf-8"?>
<ds:datastoreItem xmlns:ds="http://schemas.openxmlformats.org/officeDocument/2006/customXml" ds:itemID="{F4394B5B-CD91-4ED2-BF7C-0D83142BA7EC}"/>
</file>

<file path=customXml/itemProps2.xml><?xml version="1.0" encoding="utf-8"?>
<ds:datastoreItem xmlns:ds="http://schemas.openxmlformats.org/officeDocument/2006/customXml" ds:itemID="{37BD7199-874D-44EF-9FF9-613EFD411668}"/>
</file>

<file path=customXml/itemProps3.xml><?xml version="1.0" encoding="utf-8"?>
<ds:datastoreItem xmlns:ds="http://schemas.openxmlformats.org/officeDocument/2006/customXml" ds:itemID="{D9969F93-9B32-4EFF-9B5C-23291173DC6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535</Words>
  <Characters>3052</Characters>
  <Application>Microsoft Office Word</Application>
  <DocSecurity>0</DocSecurity>
  <Lines>25</Lines>
  <Paragraphs>7</Paragraphs>
  <ScaleCrop>false</ScaleCrop>
  <Company/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Belton</dc:creator>
  <cp:keywords/>
  <dc:description/>
  <cp:lastModifiedBy>Lisa Belton</cp:lastModifiedBy>
  <cp:revision>1</cp:revision>
  <dcterms:created xsi:type="dcterms:W3CDTF">2026-06-24T11:32:00Z</dcterms:created>
  <dcterms:modified xsi:type="dcterms:W3CDTF">2026-06-24T11:33:00Z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0x01010007487D5C9855134BB672B31E0D4A6050</vt:lpwstr>
  </property>
</Properties>
</file>